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6C08" w14:textId="77777777" w:rsidR="00483CF8" w:rsidRPr="00483CF8" w:rsidRDefault="00483CF8" w:rsidP="00F40780">
      <w:pPr>
        <w:spacing w:after="0" w:line="240" w:lineRule="auto"/>
        <w:ind w:firstLine="680"/>
        <w:jc w:val="center"/>
        <w:rPr>
          <w:rFonts w:ascii="Times New Roman" w:hAnsi="Times New Roman" w:cs="Times New Roman"/>
          <w:b/>
          <w:sz w:val="28"/>
          <w:szCs w:val="24"/>
          <w:lang w:val="uz-Cyrl-UZ"/>
        </w:rPr>
      </w:pPr>
      <w:r w:rsidRPr="00483CF8">
        <w:rPr>
          <w:rFonts w:ascii="Times New Roman" w:hAnsi="Times New Roman" w:cs="Times New Roman"/>
          <w:b/>
          <w:sz w:val="28"/>
          <w:szCs w:val="24"/>
          <w:lang w:val="uz-Cyrl-UZ"/>
        </w:rPr>
        <w:t>Nodavlat notijorat tashkilotlari</w:t>
      </w:r>
    </w:p>
    <w:p w14:paraId="7B735029" w14:textId="77777777" w:rsidR="00483CF8" w:rsidRPr="00483CF8" w:rsidRDefault="00483CF8" w:rsidP="00F40780">
      <w:pPr>
        <w:spacing w:after="0" w:line="240" w:lineRule="auto"/>
        <w:ind w:firstLine="680"/>
        <w:jc w:val="center"/>
        <w:rPr>
          <w:rFonts w:ascii="Times New Roman" w:hAnsi="Times New Roman" w:cs="Times New Roman"/>
          <w:b/>
          <w:sz w:val="28"/>
          <w:szCs w:val="24"/>
          <w:lang w:val="uz-Cyrl-UZ"/>
        </w:rPr>
      </w:pPr>
      <w:r w:rsidRPr="00483CF8">
        <w:rPr>
          <w:rFonts w:ascii="Times New Roman" w:hAnsi="Times New Roman" w:cs="Times New Roman"/>
          <w:b/>
          <w:sz w:val="28"/>
          <w:szCs w:val="24"/>
          <w:lang w:val="uz-Cyrl-UZ"/>
        </w:rPr>
        <w:t>faoliyatiga oid normativ-huquqiy hujjatlar</w:t>
      </w:r>
    </w:p>
    <w:p w14:paraId="37AC141F" w14:textId="11D72C42" w:rsidR="00A662EF" w:rsidRPr="00483CF8" w:rsidRDefault="00483CF8" w:rsidP="00F40780">
      <w:pPr>
        <w:spacing w:after="0" w:line="240" w:lineRule="auto"/>
        <w:ind w:firstLine="680"/>
        <w:jc w:val="center"/>
        <w:rPr>
          <w:rFonts w:ascii="Times New Roman" w:hAnsi="Times New Roman" w:cs="Times New Roman"/>
          <w:b/>
          <w:sz w:val="28"/>
          <w:szCs w:val="24"/>
          <w:lang w:val="en-US"/>
        </w:rPr>
      </w:pPr>
      <w:r w:rsidRPr="00483CF8">
        <w:rPr>
          <w:rFonts w:ascii="Times New Roman" w:hAnsi="Times New Roman" w:cs="Times New Roman"/>
          <w:b/>
          <w:sz w:val="28"/>
          <w:szCs w:val="24"/>
          <w:lang w:val="uz-Cyrl-UZ"/>
        </w:rPr>
        <w:t>RO‘YXATI</w:t>
      </w:r>
    </w:p>
    <w:p w14:paraId="69AF2DEA" w14:textId="77777777" w:rsidR="00796539" w:rsidRPr="00296007" w:rsidRDefault="00796539" w:rsidP="00F40780">
      <w:pPr>
        <w:spacing w:after="0" w:line="240" w:lineRule="auto"/>
        <w:ind w:firstLine="680"/>
        <w:jc w:val="both"/>
        <w:rPr>
          <w:rFonts w:ascii="Times New Roman" w:hAnsi="Times New Roman" w:cs="Times New Roman"/>
          <w:sz w:val="24"/>
          <w:szCs w:val="24"/>
          <w:lang w:val="en-US"/>
        </w:rPr>
      </w:pPr>
    </w:p>
    <w:tbl>
      <w:tblPr>
        <w:tblStyle w:val="a7"/>
        <w:tblW w:w="14281" w:type="dxa"/>
        <w:tblInd w:w="421" w:type="dxa"/>
        <w:tblLook w:val="04A0" w:firstRow="1" w:lastRow="0" w:firstColumn="1" w:lastColumn="0" w:noHBand="0" w:noVBand="1"/>
      </w:tblPr>
      <w:tblGrid>
        <w:gridCol w:w="605"/>
        <w:gridCol w:w="6341"/>
        <w:gridCol w:w="3827"/>
        <w:gridCol w:w="3508"/>
      </w:tblGrid>
      <w:tr w:rsidR="00296007" w:rsidRPr="00296007" w14:paraId="6D3191AC" w14:textId="284A7638" w:rsidTr="00296007">
        <w:tc>
          <w:tcPr>
            <w:tcW w:w="605" w:type="dxa"/>
            <w:shd w:val="clear" w:color="auto" w:fill="D9E2F3" w:themeFill="accent1" w:themeFillTint="33"/>
            <w:vAlign w:val="center"/>
          </w:tcPr>
          <w:p w14:paraId="37F8036E" w14:textId="0C53ADB0" w:rsidR="00296007" w:rsidRPr="00296007" w:rsidRDefault="00483CF8" w:rsidP="00F40780">
            <w:pPr>
              <w:tabs>
                <w:tab w:val="left" w:pos="319"/>
              </w:tabs>
              <w:ind w:left="-73" w:right="-67"/>
              <w:jc w:val="center"/>
              <w:rPr>
                <w:rFonts w:ascii="Times New Roman" w:hAnsi="Times New Roman" w:cs="Times New Roman"/>
                <w:b/>
                <w:sz w:val="24"/>
                <w:szCs w:val="24"/>
                <w:lang w:val="uz-Cyrl-UZ"/>
              </w:rPr>
            </w:pPr>
            <w:r>
              <w:rPr>
                <w:rFonts w:ascii="Times New Roman" w:hAnsi="Times New Roman" w:cs="Times New Roman"/>
                <w:b/>
                <w:sz w:val="24"/>
                <w:szCs w:val="24"/>
                <w:lang w:val="en-US"/>
              </w:rPr>
              <w:t>T</w:t>
            </w:r>
            <w:r w:rsidR="00296007" w:rsidRPr="00296007">
              <w:rPr>
                <w:rFonts w:ascii="Times New Roman" w:hAnsi="Times New Roman" w:cs="Times New Roman"/>
                <w:b/>
                <w:sz w:val="24"/>
                <w:szCs w:val="24"/>
                <w:lang w:val="uz-Cyrl-UZ"/>
              </w:rPr>
              <w:t>/</w:t>
            </w:r>
            <w:r>
              <w:rPr>
                <w:rFonts w:ascii="Times New Roman" w:hAnsi="Times New Roman" w:cs="Times New Roman"/>
                <w:b/>
                <w:sz w:val="24"/>
                <w:szCs w:val="24"/>
                <w:lang w:val="en-US"/>
              </w:rPr>
              <w:t>r</w:t>
            </w:r>
            <w:r w:rsidR="00296007" w:rsidRPr="00296007">
              <w:rPr>
                <w:rFonts w:ascii="Times New Roman" w:hAnsi="Times New Roman" w:cs="Times New Roman"/>
                <w:b/>
                <w:sz w:val="24"/>
                <w:szCs w:val="24"/>
                <w:lang w:val="uz-Cyrl-UZ"/>
              </w:rPr>
              <w:t>.</w:t>
            </w:r>
          </w:p>
        </w:tc>
        <w:tc>
          <w:tcPr>
            <w:tcW w:w="6341" w:type="dxa"/>
            <w:shd w:val="clear" w:color="auto" w:fill="D9E2F3" w:themeFill="accent1" w:themeFillTint="33"/>
            <w:vAlign w:val="center"/>
          </w:tcPr>
          <w:p w14:paraId="40A86ADA" w14:textId="4D61FB19" w:rsidR="00296007" w:rsidRPr="00296007" w:rsidRDefault="00483CF8" w:rsidP="00F40780">
            <w:pPr>
              <w:ind w:left="-68" w:right="-78"/>
              <w:jc w:val="both"/>
              <w:rPr>
                <w:rFonts w:ascii="Times New Roman" w:hAnsi="Times New Roman" w:cs="Times New Roman"/>
                <w:b/>
                <w:sz w:val="24"/>
                <w:szCs w:val="24"/>
                <w:lang w:val="uz-Cyrl-UZ"/>
              </w:rPr>
            </w:pPr>
            <w:r w:rsidRPr="00483CF8">
              <w:rPr>
                <w:rFonts w:ascii="Times New Roman" w:hAnsi="Times New Roman" w:cs="Times New Roman"/>
                <w:b/>
                <w:sz w:val="24"/>
                <w:szCs w:val="24"/>
                <w:lang w:val="uz-Cyrl-UZ"/>
              </w:rPr>
              <w:t>Normativ-huquqiy hujjat nomi</w:t>
            </w:r>
          </w:p>
        </w:tc>
        <w:tc>
          <w:tcPr>
            <w:tcW w:w="3827" w:type="dxa"/>
            <w:shd w:val="clear" w:color="auto" w:fill="D9E2F3" w:themeFill="accent1" w:themeFillTint="33"/>
            <w:vAlign w:val="center"/>
          </w:tcPr>
          <w:p w14:paraId="0B09895C" w14:textId="77777777" w:rsidR="00483CF8" w:rsidRDefault="00483CF8" w:rsidP="00F40780">
            <w:pPr>
              <w:ind w:left="-68" w:right="-7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Normativ-huquqiy hujjat raqami</w:t>
            </w:r>
          </w:p>
          <w:p w14:paraId="18180982" w14:textId="4E2F6383" w:rsidR="00296007" w:rsidRPr="00483CF8" w:rsidRDefault="00483CF8" w:rsidP="00F40780">
            <w:pPr>
              <w:ind w:left="-68" w:right="-78"/>
              <w:jc w:val="center"/>
              <w:rPr>
                <w:rFonts w:ascii="Times New Roman" w:hAnsi="Times New Roman" w:cs="Times New Roman"/>
                <w:b/>
                <w:sz w:val="24"/>
                <w:szCs w:val="24"/>
                <w:lang w:val="en-US"/>
              </w:rPr>
            </w:pPr>
            <w:r w:rsidRPr="00483CF8">
              <w:rPr>
                <w:rFonts w:ascii="Times New Roman" w:hAnsi="Times New Roman" w:cs="Times New Roman"/>
                <w:b/>
                <w:sz w:val="24"/>
                <w:szCs w:val="24"/>
                <w:lang w:val="uz-Cyrl-UZ"/>
              </w:rPr>
              <w:t>va qabul qilingan sanasi</w:t>
            </w:r>
          </w:p>
        </w:tc>
        <w:tc>
          <w:tcPr>
            <w:tcW w:w="3508" w:type="dxa"/>
            <w:shd w:val="clear" w:color="auto" w:fill="D9E2F3" w:themeFill="accent1" w:themeFillTint="33"/>
            <w:vAlign w:val="center"/>
          </w:tcPr>
          <w:p w14:paraId="4BA5FBAA" w14:textId="0D414EAB" w:rsidR="00296007" w:rsidRPr="00296007" w:rsidRDefault="00483CF8" w:rsidP="00F40780">
            <w:pPr>
              <w:ind w:left="-68" w:right="-78"/>
              <w:jc w:val="center"/>
              <w:rPr>
                <w:rFonts w:ascii="Times New Roman" w:hAnsi="Times New Roman" w:cs="Times New Roman"/>
                <w:b/>
                <w:sz w:val="24"/>
                <w:szCs w:val="24"/>
                <w:lang w:val="uz-Cyrl-UZ"/>
              </w:rPr>
            </w:pPr>
            <w:r w:rsidRPr="00483CF8">
              <w:rPr>
                <w:rFonts w:ascii="Times New Roman" w:hAnsi="Times New Roman" w:cs="Times New Roman"/>
                <w:b/>
                <w:sz w:val="24"/>
                <w:szCs w:val="24"/>
                <w:lang w:val="uz-Cyrl-UZ"/>
              </w:rPr>
              <w:t>Havola</w:t>
            </w:r>
          </w:p>
        </w:tc>
      </w:tr>
      <w:tr w:rsidR="00296007" w:rsidRPr="00296007" w14:paraId="3965BD9E" w14:textId="39B480E0" w:rsidTr="00597288">
        <w:tc>
          <w:tcPr>
            <w:tcW w:w="14281" w:type="dxa"/>
            <w:gridSpan w:val="4"/>
            <w:shd w:val="clear" w:color="auto" w:fill="D9E2F3" w:themeFill="accent1" w:themeFillTint="33"/>
          </w:tcPr>
          <w:p w14:paraId="5CC0DC3A" w14:textId="6E2B09DA" w:rsidR="00296007" w:rsidRPr="00296007" w:rsidRDefault="00483CF8" w:rsidP="00F40780">
            <w:pPr>
              <w:tabs>
                <w:tab w:val="left" w:pos="319"/>
              </w:tabs>
              <w:ind w:left="-73" w:right="-67"/>
              <w:jc w:val="center"/>
              <w:rPr>
                <w:rFonts w:ascii="Times New Roman" w:hAnsi="Times New Roman" w:cs="Times New Roman"/>
                <w:b/>
                <w:sz w:val="24"/>
                <w:szCs w:val="24"/>
                <w:lang w:val="uz-Cyrl-UZ"/>
              </w:rPr>
            </w:pPr>
            <w:r w:rsidRPr="00483CF8">
              <w:rPr>
                <w:rFonts w:ascii="Times New Roman" w:hAnsi="Times New Roman" w:cs="Times New Roman"/>
                <w:b/>
                <w:sz w:val="24"/>
                <w:szCs w:val="24"/>
                <w:lang w:val="uz-Cyrl-UZ"/>
              </w:rPr>
              <w:t>Qonunlar</w:t>
            </w:r>
          </w:p>
        </w:tc>
      </w:tr>
      <w:tr w:rsidR="00296007" w:rsidRPr="00F562D0" w14:paraId="6DDB8158" w14:textId="6DCD8884" w:rsidTr="00296007">
        <w:tc>
          <w:tcPr>
            <w:tcW w:w="605" w:type="dxa"/>
            <w:shd w:val="clear" w:color="auto" w:fill="D9E2F3" w:themeFill="accent1" w:themeFillTint="33"/>
          </w:tcPr>
          <w:p w14:paraId="0F282EF8"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139E8809" w14:textId="3B82D546"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“O‘zbekiston Respublikasida jamoat birlashmalari to‘g‘risida”gi Qonun</w:t>
            </w:r>
          </w:p>
        </w:tc>
        <w:tc>
          <w:tcPr>
            <w:tcW w:w="3827" w:type="dxa"/>
            <w:vAlign w:val="center"/>
          </w:tcPr>
          <w:p w14:paraId="43D56DA1" w14:textId="562953D3"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223-XII-</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15.02.1991</w:t>
            </w:r>
          </w:p>
        </w:tc>
        <w:tc>
          <w:tcPr>
            <w:tcW w:w="3508" w:type="dxa"/>
          </w:tcPr>
          <w:p w14:paraId="00FB1BEE" w14:textId="069A67E5" w:rsidR="00296007" w:rsidRPr="00296007" w:rsidRDefault="00293155" w:rsidP="00F40780">
            <w:pPr>
              <w:jc w:val="center"/>
              <w:rPr>
                <w:rFonts w:ascii="Times New Roman" w:hAnsi="Times New Roman" w:cs="Times New Roman"/>
                <w:bCs/>
                <w:sz w:val="24"/>
                <w:szCs w:val="24"/>
                <w:lang w:val="uz-Cyrl-UZ"/>
              </w:rPr>
            </w:pPr>
            <w:hyperlink r:id="rId7" w:history="1">
              <w:r w:rsidR="00296007" w:rsidRPr="00C239AB">
                <w:rPr>
                  <w:rStyle w:val="a9"/>
                  <w:rFonts w:ascii="Times New Roman" w:hAnsi="Times New Roman" w:cs="Times New Roman"/>
                  <w:bCs/>
                  <w:sz w:val="24"/>
                  <w:szCs w:val="24"/>
                  <w:lang w:val="uz-Cyrl-UZ"/>
                </w:rPr>
                <w:t>https://lex.uz/uz/docs/-111825</w:t>
              </w:r>
            </w:hyperlink>
          </w:p>
        </w:tc>
      </w:tr>
      <w:tr w:rsidR="00296007" w:rsidRPr="00F562D0" w14:paraId="43214D80" w14:textId="3C6B2332" w:rsidTr="00296007">
        <w:tc>
          <w:tcPr>
            <w:tcW w:w="605" w:type="dxa"/>
            <w:shd w:val="clear" w:color="auto" w:fill="D9E2F3" w:themeFill="accent1" w:themeFillTint="33"/>
          </w:tcPr>
          <w:p w14:paraId="18FDEE3A"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60A8F837" w14:textId="531F26E3"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“Siyosiy partiyalar to‘g‘risida”gi Qonun</w:t>
            </w:r>
          </w:p>
        </w:tc>
        <w:tc>
          <w:tcPr>
            <w:tcW w:w="3827" w:type="dxa"/>
            <w:vAlign w:val="center"/>
          </w:tcPr>
          <w:p w14:paraId="4D474B51" w14:textId="2D936B1F"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337-I-</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26.12.1996</w:t>
            </w:r>
          </w:p>
        </w:tc>
        <w:tc>
          <w:tcPr>
            <w:tcW w:w="3508" w:type="dxa"/>
          </w:tcPr>
          <w:p w14:paraId="753215AC" w14:textId="65D36512" w:rsidR="00296007" w:rsidRPr="00296007" w:rsidRDefault="00293155" w:rsidP="00F40780">
            <w:pPr>
              <w:jc w:val="center"/>
              <w:rPr>
                <w:rFonts w:ascii="Times New Roman" w:hAnsi="Times New Roman" w:cs="Times New Roman"/>
                <w:bCs/>
                <w:sz w:val="24"/>
                <w:szCs w:val="24"/>
                <w:lang w:val="uz-Cyrl-UZ"/>
              </w:rPr>
            </w:pPr>
            <w:hyperlink r:id="rId8" w:history="1">
              <w:r w:rsidR="00296007" w:rsidRPr="00C239AB">
                <w:rPr>
                  <w:rStyle w:val="a9"/>
                  <w:rFonts w:ascii="Times New Roman" w:hAnsi="Times New Roman" w:cs="Times New Roman"/>
                  <w:bCs/>
                  <w:sz w:val="24"/>
                  <w:szCs w:val="24"/>
                  <w:lang w:val="uz-Cyrl-UZ"/>
                </w:rPr>
                <w:t>https://lex.uz/uz/docs/-54191</w:t>
              </w:r>
            </w:hyperlink>
          </w:p>
        </w:tc>
      </w:tr>
      <w:tr w:rsidR="00296007" w:rsidRPr="00F562D0" w14:paraId="4CBA3D07" w14:textId="1D764AFE" w:rsidTr="00296007">
        <w:tc>
          <w:tcPr>
            <w:tcW w:w="605" w:type="dxa"/>
            <w:shd w:val="clear" w:color="auto" w:fill="D9E2F3" w:themeFill="accent1" w:themeFillTint="33"/>
          </w:tcPr>
          <w:p w14:paraId="6FA6F0A1"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726A351D" w14:textId="46929545"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“Nodavlat notijorat tashkilotlari to‘g‘risida”gi Qonun</w:t>
            </w:r>
          </w:p>
        </w:tc>
        <w:tc>
          <w:tcPr>
            <w:tcW w:w="3827" w:type="dxa"/>
            <w:vAlign w:val="center"/>
          </w:tcPr>
          <w:p w14:paraId="6F8497A3" w14:textId="7D06BCFC" w:rsidR="00296007" w:rsidRPr="00296007" w:rsidRDefault="00296007" w:rsidP="00F40780">
            <w:pPr>
              <w:jc w:val="center"/>
              <w:rPr>
                <w:rFonts w:ascii="Times New Roman" w:hAnsi="Times New Roman" w:cs="Times New Roman"/>
                <w:sz w:val="24"/>
                <w:szCs w:val="24"/>
                <w:lang w:val="uz-Cyrl-UZ"/>
              </w:rPr>
            </w:pPr>
            <w:r w:rsidRPr="00296007">
              <w:rPr>
                <w:rFonts w:ascii="Times New Roman" w:hAnsi="Times New Roman" w:cs="Times New Roman"/>
                <w:sz w:val="24"/>
                <w:szCs w:val="24"/>
                <w:lang w:val="uz-Cyrl-UZ"/>
              </w:rPr>
              <w:t>763-I-</w:t>
            </w:r>
            <w:r w:rsidR="00483CF8">
              <w:rPr>
                <w:rFonts w:ascii="Times New Roman" w:hAnsi="Times New Roman" w:cs="Times New Roman"/>
                <w:sz w:val="24"/>
                <w:szCs w:val="24"/>
                <w:lang w:val="uz-Cyrl-UZ"/>
              </w:rPr>
              <w:t>son</w:t>
            </w:r>
            <w:r w:rsidRPr="00296007">
              <w:rPr>
                <w:rFonts w:ascii="Times New Roman" w:hAnsi="Times New Roman" w:cs="Times New Roman"/>
                <w:sz w:val="24"/>
                <w:szCs w:val="24"/>
                <w:lang w:val="uz-Cyrl-UZ"/>
              </w:rPr>
              <w:t>, 14.04.1999</w:t>
            </w:r>
          </w:p>
        </w:tc>
        <w:tc>
          <w:tcPr>
            <w:tcW w:w="3508" w:type="dxa"/>
          </w:tcPr>
          <w:p w14:paraId="5E27AE24" w14:textId="4E6C7E80" w:rsidR="00296007" w:rsidRPr="00296007" w:rsidRDefault="00293155" w:rsidP="00F40780">
            <w:pPr>
              <w:jc w:val="center"/>
              <w:rPr>
                <w:rFonts w:ascii="Times New Roman" w:hAnsi="Times New Roman" w:cs="Times New Roman"/>
                <w:sz w:val="24"/>
                <w:szCs w:val="24"/>
                <w:lang w:val="uz-Cyrl-UZ"/>
              </w:rPr>
            </w:pPr>
            <w:hyperlink r:id="rId9" w:history="1">
              <w:r w:rsidR="00296007" w:rsidRPr="00C239AB">
                <w:rPr>
                  <w:rStyle w:val="a9"/>
                  <w:rFonts w:ascii="Times New Roman" w:hAnsi="Times New Roman" w:cs="Times New Roman"/>
                  <w:sz w:val="24"/>
                  <w:szCs w:val="24"/>
                  <w:lang w:val="uz-Cyrl-UZ"/>
                </w:rPr>
                <w:t>https://lex.uz/uz/docs/-11360</w:t>
              </w:r>
            </w:hyperlink>
          </w:p>
        </w:tc>
      </w:tr>
      <w:tr w:rsidR="00296007" w:rsidRPr="00F562D0" w14:paraId="1638EB2C" w14:textId="335079F0" w:rsidTr="00296007">
        <w:tc>
          <w:tcPr>
            <w:tcW w:w="605" w:type="dxa"/>
            <w:shd w:val="clear" w:color="auto" w:fill="D9E2F3" w:themeFill="accent1" w:themeFillTint="33"/>
          </w:tcPr>
          <w:p w14:paraId="1FC41647"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40976860" w14:textId="114833A5"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“Jamoat fondlari to‘g‘risida”gi Qonun</w:t>
            </w:r>
          </w:p>
        </w:tc>
        <w:tc>
          <w:tcPr>
            <w:tcW w:w="3827" w:type="dxa"/>
            <w:vAlign w:val="center"/>
          </w:tcPr>
          <w:p w14:paraId="0B8C08C4" w14:textId="6BF2B275"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527-II-</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29.08.2003</w:t>
            </w:r>
          </w:p>
        </w:tc>
        <w:tc>
          <w:tcPr>
            <w:tcW w:w="3508" w:type="dxa"/>
          </w:tcPr>
          <w:p w14:paraId="3162C461" w14:textId="5B3ECA34" w:rsidR="00296007" w:rsidRPr="00296007" w:rsidRDefault="00293155" w:rsidP="00F40780">
            <w:pPr>
              <w:jc w:val="center"/>
              <w:rPr>
                <w:rFonts w:ascii="Times New Roman" w:hAnsi="Times New Roman" w:cs="Times New Roman"/>
                <w:bCs/>
                <w:sz w:val="24"/>
                <w:szCs w:val="24"/>
                <w:lang w:val="uz-Cyrl-UZ"/>
              </w:rPr>
            </w:pPr>
            <w:hyperlink r:id="rId10" w:history="1">
              <w:r w:rsidR="00296007" w:rsidRPr="00C239AB">
                <w:rPr>
                  <w:rStyle w:val="a9"/>
                  <w:rFonts w:ascii="Times New Roman" w:hAnsi="Times New Roman" w:cs="Times New Roman"/>
                  <w:bCs/>
                  <w:sz w:val="24"/>
                  <w:szCs w:val="24"/>
                  <w:lang w:val="uz-Cyrl-UZ"/>
                </w:rPr>
                <w:t>https://lex.uz/uz/docs/-42231</w:t>
              </w:r>
            </w:hyperlink>
          </w:p>
        </w:tc>
      </w:tr>
      <w:tr w:rsidR="00296007" w:rsidRPr="00F562D0" w14:paraId="5266D35F" w14:textId="35148F10" w:rsidTr="00296007">
        <w:tc>
          <w:tcPr>
            <w:tcW w:w="605" w:type="dxa"/>
            <w:shd w:val="clear" w:color="auto" w:fill="D9E2F3" w:themeFill="accent1" w:themeFillTint="33"/>
          </w:tcPr>
          <w:p w14:paraId="20A2B1A8"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1C863620" w14:textId="41E3CB15"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“Siyosiy partiyalarni moliyalashtirish to‘g‘risida”gi Qonun</w:t>
            </w:r>
          </w:p>
        </w:tc>
        <w:tc>
          <w:tcPr>
            <w:tcW w:w="3827" w:type="dxa"/>
            <w:vAlign w:val="center"/>
          </w:tcPr>
          <w:p w14:paraId="63D73706" w14:textId="39DA41EA"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617-II-</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30.04.2004</w:t>
            </w:r>
          </w:p>
        </w:tc>
        <w:tc>
          <w:tcPr>
            <w:tcW w:w="3508" w:type="dxa"/>
          </w:tcPr>
          <w:p w14:paraId="70C119C6" w14:textId="0CD5717E" w:rsidR="00296007" w:rsidRPr="00296007" w:rsidRDefault="00293155" w:rsidP="00F40780">
            <w:pPr>
              <w:jc w:val="center"/>
              <w:rPr>
                <w:rFonts w:ascii="Times New Roman" w:hAnsi="Times New Roman" w:cs="Times New Roman"/>
                <w:bCs/>
                <w:sz w:val="24"/>
                <w:szCs w:val="24"/>
                <w:lang w:val="uz-Cyrl-UZ"/>
              </w:rPr>
            </w:pPr>
            <w:hyperlink r:id="rId11" w:history="1">
              <w:r w:rsidR="00D53E5C" w:rsidRPr="00C239AB">
                <w:rPr>
                  <w:rStyle w:val="a9"/>
                  <w:rFonts w:ascii="Times New Roman" w:hAnsi="Times New Roman" w:cs="Times New Roman"/>
                  <w:bCs/>
                  <w:sz w:val="24"/>
                  <w:szCs w:val="24"/>
                  <w:lang w:val="uz-Cyrl-UZ"/>
                </w:rPr>
                <w:t>https://lex.uz/uz/docs/-168391</w:t>
              </w:r>
            </w:hyperlink>
          </w:p>
        </w:tc>
      </w:tr>
      <w:tr w:rsidR="00296007" w:rsidRPr="00F562D0" w14:paraId="00C36BB6" w14:textId="3B06AD47" w:rsidTr="00296007">
        <w:tc>
          <w:tcPr>
            <w:tcW w:w="605" w:type="dxa"/>
            <w:shd w:val="clear" w:color="auto" w:fill="D9E2F3" w:themeFill="accent1" w:themeFillTint="33"/>
          </w:tcPr>
          <w:p w14:paraId="4DC7B675"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01AF8345" w14:textId="6C1165AE"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“Nodavlat notijorat tashkilotlari faoliyatining kafolatlari to‘g‘risida” gi Qonun</w:t>
            </w:r>
          </w:p>
        </w:tc>
        <w:tc>
          <w:tcPr>
            <w:tcW w:w="3827" w:type="dxa"/>
            <w:vAlign w:val="center"/>
          </w:tcPr>
          <w:p w14:paraId="454B9C99" w14:textId="2F564AF9"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O‘RQ</w:t>
            </w:r>
            <w:r w:rsidR="00296007" w:rsidRPr="00296007">
              <w:rPr>
                <w:rFonts w:ascii="Times New Roman" w:hAnsi="Times New Roman" w:cs="Times New Roman"/>
                <w:bCs/>
                <w:sz w:val="24"/>
                <w:szCs w:val="24"/>
                <w:lang w:val="uz-Cyrl-UZ"/>
              </w:rPr>
              <w:t>–76-</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xml:space="preserve"> 03.01.2007</w:t>
            </w:r>
          </w:p>
        </w:tc>
        <w:tc>
          <w:tcPr>
            <w:tcW w:w="3508" w:type="dxa"/>
          </w:tcPr>
          <w:p w14:paraId="0A324973" w14:textId="43C2D8F6" w:rsidR="00296007" w:rsidRPr="00296007" w:rsidRDefault="00293155" w:rsidP="00F40780">
            <w:pPr>
              <w:jc w:val="center"/>
              <w:rPr>
                <w:rFonts w:ascii="Times New Roman" w:hAnsi="Times New Roman" w:cs="Times New Roman"/>
                <w:bCs/>
                <w:sz w:val="24"/>
                <w:szCs w:val="24"/>
                <w:lang w:val="uz-Cyrl-UZ"/>
              </w:rPr>
            </w:pPr>
            <w:hyperlink r:id="rId12" w:history="1">
              <w:r w:rsidR="00D53E5C" w:rsidRPr="00C239AB">
                <w:rPr>
                  <w:rStyle w:val="a9"/>
                  <w:rFonts w:ascii="Times New Roman" w:hAnsi="Times New Roman" w:cs="Times New Roman"/>
                  <w:bCs/>
                  <w:sz w:val="24"/>
                  <w:szCs w:val="24"/>
                  <w:lang w:val="uz-Cyrl-UZ"/>
                </w:rPr>
                <w:t>https://lex.uz/uz/docs/1101278</w:t>
              </w:r>
            </w:hyperlink>
          </w:p>
        </w:tc>
      </w:tr>
      <w:tr w:rsidR="00296007" w:rsidRPr="00F562D0" w14:paraId="725B5153" w14:textId="46386D49" w:rsidTr="00296007">
        <w:tc>
          <w:tcPr>
            <w:tcW w:w="605" w:type="dxa"/>
            <w:shd w:val="clear" w:color="auto" w:fill="D9E2F3" w:themeFill="accent1" w:themeFillTint="33"/>
          </w:tcPr>
          <w:p w14:paraId="6407CC3A"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1A32C63C" w14:textId="6122989F"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“Homiylik to‘g‘risida”gi Qonun</w:t>
            </w:r>
          </w:p>
        </w:tc>
        <w:tc>
          <w:tcPr>
            <w:tcW w:w="3827" w:type="dxa"/>
            <w:vAlign w:val="center"/>
          </w:tcPr>
          <w:p w14:paraId="28EB9FB9" w14:textId="552E6346"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O‘RQ</w:t>
            </w:r>
            <w:r w:rsidR="00296007" w:rsidRPr="00296007">
              <w:rPr>
                <w:rFonts w:ascii="Times New Roman" w:hAnsi="Times New Roman" w:cs="Times New Roman"/>
                <w:bCs/>
                <w:sz w:val="24"/>
                <w:szCs w:val="24"/>
                <w:lang w:val="uz-Cyrl-UZ"/>
              </w:rPr>
              <w:t>–96-</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xml:space="preserve"> 02.05.2007</w:t>
            </w:r>
          </w:p>
        </w:tc>
        <w:tc>
          <w:tcPr>
            <w:tcW w:w="3508" w:type="dxa"/>
          </w:tcPr>
          <w:p w14:paraId="7DC55F4F" w14:textId="45F8DE76" w:rsidR="00296007" w:rsidRPr="00296007" w:rsidRDefault="00293155" w:rsidP="00F40780">
            <w:pPr>
              <w:jc w:val="center"/>
              <w:rPr>
                <w:rFonts w:ascii="Times New Roman" w:hAnsi="Times New Roman" w:cs="Times New Roman"/>
                <w:bCs/>
                <w:sz w:val="24"/>
                <w:szCs w:val="24"/>
                <w:lang w:val="uz-Cyrl-UZ"/>
              </w:rPr>
            </w:pPr>
            <w:hyperlink r:id="rId13" w:history="1">
              <w:r w:rsidR="00D53E5C" w:rsidRPr="00C239AB">
                <w:rPr>
                  <w:rStyle w:val="a9"/>
                  <w:rFonts w:ascii="Times New Roman" w:hAnsi="Times New Roman" w:cs="Times New Roman"/>
                  <w:bCs/>
                  <w:sz w:val="24"/>
                  <w:szCs w:val="24"/>
                  <w:lang w:val="uz-Cyrl-UZ"/>
                </w:rPr>
                <w:t>https://lex.uz/uz/docs/1183667</w:t>
              </w:r>
            </w:hyperlink>
          </w:p>
        </w:tc>
      </w:tr>
      <w:tr w:rsidR="00296007" w:rsidRPr="00F562D0" w14:paraId="70B5CC23" w14:textId="17E65915" w:rsidTr="00296007">
        <w:tc>
          <w:tcPr>
            <w:tcW w:w="605" w:type="dxa"/>
            <w:shd w:val="clear" w:color="auto" w:fill="D9E2F3" w:themeFill="accent1" w:themeFillTint="33"/>
          </w:tcPr>
          <w:p w14:paraId="344BC42E"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59B1E942" w14:textId="16B554A1" w:rsidR="00296007" w:rsidRPr="00506D78" w:rsidRDefault="00506D78" w:rsidP="00F40780">
            <w:pPr>
              <w:ind w:firstLine="284"/>
              <w:jc w:val="both"/>
              <w:rPr>
                <w:rFonts w:ascii="Times New Roman" w:hAnsi="Times New Roman" w:cs="Times New Roman"/>
                <w:sz w:val="24"/>
                <w:szCs w:val="24"/>
                <w:lang w:val="en-US"/>
              </w:rPr>
            </w:pPr>
            <w:r w:rsidRPr="00506D78">
              <w:rPr>
                <w:rFonts w:ascii="Times New Roman" w:hAnsi="Times New Roman" w:cs="Times New Roman"/>
                <w:sz w:val="24"/>
                <w:szCs w:val="24"/>
                <w:lang w:val="uz-Cyrl-UZ"/>
              </w:rPr>
              <w:t>“Ijtimoiy sheriklik to‘g‘risida”gi Qonun</w:t>
            </w:r>
          </w:p>
        </w:tc>
        <w:tc>
          <w:tcPr>
            <w:tcW w:w="3827" w:type="dxa"/>
            <w:vAlign w:val="center"/>
          </w:tcPr>
          <w:p w14:paraId="194E6CEF" w14:textId="283F3FBA"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O‘RQ</w:t>
            </w:r>
            <w:r w:rsidR="00296007" w:rsidRPr="00296007">
              <w:rPr>
                <w:rFonts w:ascii="Times New Roman" w:hAnsi="Times New Roman" w:cs="Times New Roman"/>
                <w:bCs/>
                <w:sz w:val="24"/>
                <w:szCs w:val="24"/>
                <w:lang w:val="uz-Cyrl-UZ"/>
              </w:rPr>
              <w:t>–376-</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xml:space="preserve"> 25.09.2014</w:t>
            </w:r>
          </w:p>
        </w:tc>
        <w:tc>
          <w:tcPr>
            <w:tcW w:w="3508" w:type="dxa"/>
          </w:tcPr>
          <w:p w14:paraId="7AF42602" w14:textId="4728FC42" w:rsidR="00296007" w:rsidRPr="00296007" w:rsidRDefault="00293155" w:rsidP="00F40780">
            <w:pPr>
              <w:jc w:val="center"/>
              <w:rPr>
                <w:rFonts w:ascii="Times New Roman" w:hAnsi="Times New Roman" w:cs="Times New Roman"/>
                <w:bCs/>
                <w:sz w:val="24"/>
                <w:szCs w:val="24"/>
                <w:lang w:val="uz-Cyrl-UZ"/>
              </w:rPr>
            </w:pPr>
            <w:hyperlink r:id="rId14" w:history="1">
              <w:r w:rsidR="00D53E5C" w:rsidRPr="00C239AB">
                <w:rPr>
                  <w:rStyle w:val="a9"/>
                  <w:rFonts w:ascii="Times New Roman" w:hAnsi="Times New Roman" w:cs="Times New Roman"/>
                  <w:bCs/>
                  <w:sz w:val="24"/>
                  <w:szCs w:val="24"/>
                  <w:lang w:val="uz-Cyrl-UZ"/>
                </w:rPr>
                <w:t>https://lex.uz/uz/docs/2468214</w:t>
              </w:r>
            </w:hyperlink>
          </w:p>
        </w:tc>
      </w:tr>
      <w:tr w:rsidR="00296007" w:rsidRPr="00F562D0" w14:paraId="447A34DD" w14:textId="03632174" w:rsidTr="00296007">
        <w:tc>
          <w:tcPr>
            <w:tcW w:w="605" w:type="dxa"/>
            <w:shd w:val="clear" w:color="auto" w:fill="D9E2F3" w:themeFill="accent1" w:themeFillTint="33"/>
          </w:tcPr>
          <w:p w14:paraId="09654737"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0D69BD0F" w14:textId="414C0890" w:rsidR="00296007" w:rsidRPr="00506D78" w:rsidRDefault="00506D78" w:rsidP="00F40780">
            <w:pPr>
              <w:ind w:firstLine="284"/>
              <w:jc w:val="both"/>
              <w:rPr>
                <w:rFonts w:ascii="Times New Roman" w:hAnsi="Times New Roman" w:cs="Times New Roman"/>
                <w:sz w:val="24"/>
                <w:szCs w:val="24"/>
                <w:lang w:val="en-US"/>
              </w:rPr>
            </w:pPr>
            <w:r w:rsidRPr="00506D78">
              <w:rPr>
                <w:rFonts w:ascii="Times New Roman" w:hAnsi="Times New Roman" w:cs="Times New Roman"/>
                <w:sz w:val="24"/>
                <w:szCs w:val="24"/>
                <w:lang w:val="uz-Cyrl-UZ"/>
              </w:rPr>
              <w:t>“Jamoatchilik nazorati to‘g‘risida”gi Qonun</w:t>
            </w:r>
          </w:p>
        </w:tc>
        <w:tc>
          <w:tcPr>
            <w:tcW w:w="3827" w:type="dxa"/>
            <w:vAlign w:val="center"/>
          </w:tcPr>
          <w:p w14:paraId="2C86A525" w14:textId="7D0634F5" w:rsidR="00296007" w:rsidRPr="00296007" w:rsidRDefault="00483CF8" w:rsidP="00F40780">
            <w:pPr>
              <w:jc w:val="center"/>
              <w:rPr>
                <w:rFonts w:ascii="Times New Roman" w:hAnsi="Times New Roman" w:cs="Times New Roman"/>
                <w:sz w:val="24"/>
                <w:szCs w:val="24"/>
                <w:lang w:val="uz-Cyrl-UZ"/>
              </w:rPr>
            </w:pPr>
            <w:r w:rsidRPr="00483CF8">
              <w:rPr>
                <w:rFonts w:ascii="Times New Roman" w:hAnsi="Times New Roman" w:cs="Times New Roman"/>
                <w:bCs/>
                <w:sz w:val="24"/>
                <w:szCs w:val="24"/>
                <w:lang w:val="uz-Cyrl-UZ"/>
              </w:rPr>
              <w:t>O‘RQ</w:t>
            </w:r>
            <w:r w:rsidR="00296007" w:rsidRPr="00296007">
              <w:rPr>
                <w:rFonts w:ascii="Times New Roman" w:hAnsi="Times New Roman" w:cs="Times New Roman"/>
                <w:bCs/>
                <w:sz w:val="24"/>
                <w:szCs w:val="24"/>
                <w:lang w:val="uz-Cyrl-UZ"/>
              </w:rPr>
              <w:t>–474-</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12.04.2018</w:t>
            </w:r>
          </w:p>
        </w:tc>
        <w:tc>
          <w:tcPr>
            <w:tcW w:w="3508" w:type="dxa"/>
          </w:tcPr>
          <w:p w14:paraId="0D070309" w14:textId="7EA29BA8" w:rsidR="00296007" w:rsidRPr="00296007" w:rsidRDefault="00293155" w:rsidP="00F40780">
            <w:pPr>
              <w:jc w:val="center"/>
              <w:rPr>
                <w:rFonts w:ascii="Times New Roman" w:hAnsi="Times New Roman" w:cs="Times New Roman"/>
                <w:bCs/>
                <w:sz w:val="24"/>
                <w:szCs w:val="24"/>
                <w:lang w:val="uz-Cyrl-UZ"/>
              </w:rPr>
            </w:pPr>
            <w:hyperlink r:id="rId15" w:history="1">
              <w:r w:rsidR="00D53E5C" w:rsidRPr="00C239AB">
                <w:rPr>
                  <w:rStyle w:val="a9"/>
                  <w:rFonts w:ascii="Times New Roman" w:hAnsi="Times New Roman" w:cs="Times New Roman"/>
                  <w:bCs/>
                  <w:sz w:val="24"/>
                  <w:szCs w:val="24"/>
                  <w:lang w:val="uz-Cyrl-UZ"/>
                </w:rPr>
                <w:t>https://lex.uz/uz/docs/3679092</w:t>
              </w:r>
            </w:hyperlink>
          </w:p>
        </w:tc>
      </w:tr>
      <w:tr w:rsidR="00296007" w:rsidRPr="00F562D0" w14:paraId="61B480E8" w14:textId="610C23F8" w:rsidTr="00296007">
        <w:tc>
          <w:tcPr>
            <w:tcW w:w="605" w:type="dxa"/>
            <w:shd w:val="clear" w:color="auto" w:fill="D9E2F3" w:themeFill="accent1" w:themeFillTint="33"/>
          </w:tcPr>
          <w:p w14:paraId="1F4AD382"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14A0F82C" w14:textId="616EBCED" w:rsidR="00296007" w:rsidRPr="00506D78" w:rsidRDefault="00506D78" w:rsidP="00F40780">
            <w:pPr>
              <w:ind w:firstLine="284"/>
              <w:jc w:val="both"/>
              <w:rPr>
                <w:rFonts w:ascii="Times New Roman" w:hAnsi="Times New Roman" w:cs="Times New Roman"/>
                <w:sz w:val="24"/>
                <w:szCs w:val="24"/>
                <w:lang w:val="en-US"/>
              </w:rPr>
            </w:pPr>
            <w:r w:rsidRPr="00506D78">
              <w:rPr>
                <w:rFonts w:ascii="Times New Roman" w:hAnsi="Times New Roman" w:cs="Times New Roman"/>
                <w:sz w:val="24"/>
                <w:szCs w:val="24"/>
                <w:lang w:val="uz-Cyrl-UZ"/>
              </w:rPr>
              <w:t>“Volontyorlik faoliyati to‘g‘risida”gi Qonun</w:t>
            </w:r>
          </w:p>
        </w:tc>
        <w:tc>
          <w:tcPr>
            <w:tcW w:w="3827" w:type="dxa"/>
            <w:vAlign w:val="center"/>
          </w:tcPr>
          <w:p w14:paraId="7E5D7092" w14:textId="03B85EAA"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O‘RQ</w:t>
            </w:r>
            <w:r w:rsidR="00296007" w:rsidRPr="00296007">
              <w:rPr>
                <w:rFonts w:ascii="Times New Roman" w:hAnsi="Times New Roman" w:cs="Times New Roman"/>
                <w:bCs/>
                <w:sz w:val="24"/>
                <w:szCs w:val="24"/>
                <w:lang w:val="uz-Cyrl-UZ"/>
              </w:rPr>
              <w:t>–585-</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02.12.2019</w:t>
            </w:r>
          </w:p>
        </w:tc>
        <w:tc>
          <w:tcPr>
            <w:tcW w:w="3508" w:type="dxa"/>
          </w:tcPr>
          <w:p w14:paraId="29CCC7AC" w14:textId="24BD51A4" w:rsidR="00296007" w:rsidRPr="00296007" w:rsidRDefault="00293155" w:rsidP="00F40780">
            <w:pPr>
              <w:jc w:val="center"/>
              <w:rPr>
                <w:rFonts w:ascii="Times New Roman" w:hAnsi="Times New Roman" w:cs="Times New Roman"/>
                <w:bCs/>
                <w:sz w:val="24"/>
                <w:szCs w:val="24"/>
                <w:lang w:val="uz-Cyrl-UZ"/>
              </w:rPr>
            </w:pPr>
            <w:hyperlink r:id="rId16" w:history="1">
              <w:r w:rsidR="00D53E5C" w:rsidRPr="00C239AB">
                <w:rPr>
                  <w:rStyle w:val="a9"/>
                  <w:rFonts w:ascii="Times New Roman" w:hAnsi="Times New Roman" w:cs="Times New Roman"/>
                  <w:bCs/>
                  <w:sz w:val="24"/>
                  <w:szCs w:val="24"/>
                  <w:lang w:val="uz-Cyrl-UZ"/>
                </w:rPr>
                <w:t>https://lex.uz/uz/docs/4623999</w:t>
              </w:r>
            </w:hyperlink>
          </w:p>
        </w:tc>
      </w:tr>
      <w:tr w:rsidR="00296007" w:rsidRPr="00F562D0" w14:paraId="0043BE15" w14:textId="3014DE83" w:rsidTr="00296007">
        <w:tc>
          <w:tcPr>
            <w:tcW w:w="605" w:type="dxa"/>
            <w:shd w:val="clear" w:color="auto" w:fill="D9E2F3" w:themeFill="accent1" w:themeFillTint="33"/>
          </w:tcPr>
          <w:p w14:paraId="64C22576"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07241043" w14:textId="41D719BA" w:rsidR="00296007" w:rsidRPr="00506D78" w:rsidRDefault="00506D78" w:rsidP="00F40780">
            <w:pPr>
              <w:ind w:firstLine="284"/>
              <w:jc w:val="both"/>
              <w:rPr>
                <w:rFonts w:ascii="Times New Roman" w:hAnsi="Times New Roman" w:cs="Times New Roman"/>
                <w:sz w:val="24"/>
                <w:szCs w:val="24"/>
                <w:lang w:val="en-US"/>
              </w:rPr>
            </w:pPr>
            <w:r w:rsidRPr="00506D78">
              <w:rPr>
                <w:rFonts w:ascii="Times New Roman" w:hAnsi="Times New Roman" w:cs="Times New Roman"/>
                <w:sz w:val="24"/>
                <w:szCs w:val="24"/>
                <w:lang w:val="uz-Cyrl-UZ"/>
              </w:rPr>
              <w:t>“Kasaba uyushmalari to‘g‘risida”gi Qonun</w:t>
            </w:r>
          </w:p>
        </w:tc>
        <w:tc>
          <w:tcPr>
            <w:tcW w:w="3827" w:type="dxa"/>
            <w:vAlign w:val="center"/>
          </w:tcPr>
          <w:p w14:paraId="0D909F81" w14:textId="1D262A04"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O‘RQ</w:t>
            </w:r>
            <w:r w:rsidR="00296007" w:rsidRPr="00296007">
              <w:rPr>
                <w:rFonts w:ascii="Times New Roman" w:hAnsi="Times New Roman" w:cs="Times New Roman"/>
                <w:bCs/>
                <w:sz w:val="24"/>
                <w:szCs w:val="24"/>
                <w:lang w:val="uz-Cyrl-UZ"/>
              </w:rPr>
              <w:t>–588-</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06.12.2019</w:t>
            </w:r>
          </w:p>
        </w:tc>
        <w:tc>
          <w:tcPr>
            <w:tcW w:w="3508" w:type="dxa"/>
          </w:tcPr>
          <w:p w14:paraId="2BA916F1" w14:textId="7386CD49" w:rsidR="00296007" w:rsidRPr="00296007" w:rsidRDefault="00293155" w:rsidP="00F40780">
            <w:pPr>
              <w:jc w:val="center"/>
              <w:rPr>
                <w:rFonts w:ascii="Times New Roman" w:hAnsi="Times New Roman" w:cs="Times New Roman"/>
                <w:bCs/>
                <w:sz w:val="24"/>
                <w:szCs w:val="24"/>
                <w:lang w:val="uz-Cyrl-UZ"/>
              </w:rPr>
            </w:pPr>
            <w:hyperlink r:id="rId17" w:history="1">
              <w:r w:rsidR="00D53E5C" w:rsidRPr="00C239AB">
                <w:rPr>
                  <w:rStyle w:val="a9"/>
                  <w:rFonts w:ascii="Times New Roman" w:hAnsi="Times New Roman" w:cs="Times New Roman"/>
                  <w:bCs/>
                  <w:sz w:val="24"/>
                  <w:szCs w:val="24"/>
                  <w:lang w:val="uz-Cyrl-UZ"/>
                </w:rPr>
                <w:t>https://lex.uz/uz/docs/4631281</w:t>
              </w:r>
            </w:hyperlink>
          </w:p>
        </w:tc>
      </w:tr>
      <w:tr w:rsidR="00296007" w:rsidRPr="00F562D0" w14:paraId="49D05095" w14:textId="10E1DCBE" w:rsidTr="00296007">
        <w:tc>
          <w:tcPr>
            <w:tcW w:w="605" w:type="dxa"/>
            <w:shd w:val="clear" w:color="auto" w:fill="D9E2F3" w:themeFill="accent1" w:themeFillTint="33"/>
          </w:tcPr>
          <w:p w14:paraId="41DFD12B"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42683889" w14:textId="14BF5BEE" w:rsidR="00296007" w:rsidRPr="00506D78" w:rsidRDefault="00506D78" w:rsidP="00F40780">
            <w:pPr>
              <w:ind w:firstLine="284"/>
              <w:jc w:val="both"/>
              <w:rPr>
                <w:rFonts w:ascii="Times New Roman" w:hAnsi="Times New Roman" w:cs="Times New Roman"/>
                <w:sz w:val="24"/>
                <w:szCs w:val="24"/>
                <w:lang w:val="en-US"/>
              </w:rPr>
            </w:pPr>
            <w:r w:rsidRPr="00506D78">
              <w:rPr>
                <w:rFonts w:ascii="Times New Roman" w:hAnsi="Times New Roman" w:cs="Times New Roman"/>
                <w:sz w:val="24"/>
                <w:szCs w:val="24"/>
                <w:lang w:val="uz-Cyrl-UZ"/>
              </w:rPr>
              <w:t>“Vijdon erkinligi va diniy tashkilotlar to‘g‘risida”gi Qonun</w:t>
            </w:r>
          </w:p>
        </w:tc>
        <w:tc>
          <w:tcPr>
            <w:tcW w:w="3827" w:type="dxa"/>
            <w:vAlign w:val="center"/>
          </w:tcPr>
          <w:p w14:paraId="334DC6CC" w14:textId="144F2361" w:rsidR="00296007" w:rsidRPr="00296007" w:rsidRDefault="00483CF8" w:rsidP="00F40780">
            <w:pPr>
              <w:jc w:val="center"/>
              <w:rPr>
                <w:rFonts w:ascii="Times New Roman" w:hAnsi="Times New Roman" w:cs="Times New Roman"/>
                <w:b/>
                <w:sz w:val="24"/>
                <w:szCs w:val="24"/>
                <w:lang w:val="uz-Cyrl-UZ"/>
              </w:rPr>
            </w:pPr>
            <w:r w:rsidRPr="00483CF8">
              <w:rPr>
                <w:rFonts w:ascii="Times New Roman" w:hAnsi="Times New Roman" w:cs="Times New Roman"/>
                <w:bCs/>
                <w:sz w:val="24"/>
                <w:szCs w:val="24"/>
                <w:lang w:val="uz-Cyrl-UZ"/>
              </w:rPr>
              <w:t>O‘RQ</w:t>
            </w:r>
            <w:r w:rsidR="00296007" w:rsidRPr="00296007">
              <w:rPr>
                <w:rFonts w:ascii="Times New Roman" w:hAnsi="Times New Roman" w:cs="Times New Roman"/>
                <w:sz w:val="24"/>
                <w:szCs w:val="24"/>
                <w:lang w:val="uz-Cyrl-UZ"/>
              </w:rPr>
              <w:t>–699-</w:t>
            </w:r>
            <w:r>
              <w:rPr>
                <w:rFonts w:ascii="Times New Roman" w:hAnsi="Times New Roman" w:cs="Times New Roman"/>
                <w:sz w:val="24"/>
                <w:szCs w:val="24"/>
                <w:lang w:val="uz-Cyrl-UZ"/>
              </w:rPr>
              <w:t>son</w:t>
            </w:r>
            <w:r w:rsidR="00296007" w:rsidRPr="00296007">
              <w:rPr>
                <w:rFonts w:ascii="Times New Roman" w:hAnsi="Times New Roman" w:cs="Times New Roman"/>
                <w:sz w:val="24"/>
                <w:szCs w:val="24"/>
                <w:lang w:val="uz-Cyrl-UZ"/>
              </w:rPr>
              <w:t>, 05.07.2021</w:t>
            </w:r>
          </w:p>
        </w:tc>
        <w:tc>
          <w:tcPr>
            <w:tcW w:w="3508" w:type="dxa"/>
          </w:tcPr>
          <w:p w14:paraId="43DE198C" w14:textId="667A8585" w:rsidR="00296007" w:rsidRPr="00296007" w:rsidRDefault="00293155" w:rsidP="00F40780">
            <w:pPr>
              <w:jc w:val="center"/>
              <w:rPr>
                <w:rFonts w:ascii="Times New Roman" w:hAnsi="Times New Roman" w:cs="Times New Roman"/>
                <w:sz w:val="24"/>
                <w:szCs w:val="24"/>
                <w:lang w:val="uz-Cyrl-UZ"/>
              </w:rPr>
            </w:pPr>
            <w:hyperlink r:id="rId18" w:history="1">
              <w:r w:rsidR="00D53E5C" w:rsidRPr="00C239AB">
                <w:rPr>
                  <w:rStyle w:val="a9"/>
                  <w:rFonts w:ascii="Times New Roman" w:hAnsi="Times New Roman" w:cs="Times New Roman"/>
                  <w:sz w:val="24"/>
                  <w:szCs w:val="24"/>
                  <w:lang w:val="uz-Cyrl-UZ"/>
                </w:rPr>
                <w:t>https://lex.uz/uz/docs/5491534</w:t>
              </w:r>
            </w:hyperlink>
          </w:p>
        </w:tc>
      </w:tr>
      <w:tr w:rsidR="00296007" w:rsidRPr="00F562D0" w14:paraId="1FBEDF56" w14:textId="3A86F65D" w:rsidTr="0033526B">
        <w:tc>
          <w:tcPr>
            <w:tcW w:w="14281" w:type="dxa"/>
            <w:gridSpan w:val="4"/>
            <w:shd w:val="clear" w:color="auto" w:fill="D9E2F3" w:themeFill="accent1" w:themeFillTint="33"/>
          </w:tcPr>
          <w:p w14:paraId="66A613D7" w14:textId="4B043A01" w:rsidR="00296007" w:rsidRPr="00296007" w:rsidRDefault="00483CF8" w:rsidP="00F40780">
            <w:pPr>
              <w:tabs>
                <w:tab w:val="left" w:pos="319"/>
              </w:tabs>
              <w:ind w:left="-73" w:right="-67"/>
              <w:jc w:val="center"/>
              <w:rPr>
                <w:rFonts w:ascii="Times New Roman" w:hAnsi="Times New Roman" w:cs="Times New Roman"/>
                <w:b/>
                <w:sz w:val="24"/>
                <w:szCs w:val="24"/>
                <w:lang w:val="uz-Cyrl-UZ"/>
              </w:rPr>
            </w:pPr>
            <w:r w:rsidRPr="00483CF8">
              <w:rPr>
                <w:rFonts w:ascii="Times New Roman" w:hAnsi="Times New Roman" w:cs="Times New Roman"/>
                <w:b/>
                <w:sz w:val="24"/>
                <w:szCs w:val="24"/>
                <w:lang w:val="uz-Cyrl-UZ"/>
              </w:rPr>
              <w:t>O‘zbekiston Respublikasi Prezidentining Farmonlari</w:t>
            </w:r>
          </w:p>
        </w:tc>
      </w:tr>
      <w:tr w:rsidR="00296007" w:rsidRPr="00F562D0" w14:paraId="70642D7C" w14:textId="0C5418F1" w:rsidTr="00296007">
        <w:tc>
          <w:tcPr>
            <w:tcW w:w="605" w:type="dxa"/>
            <w:shd w:val="clear" w:color="auto" w:fill="D9E2F3" w:themeFill="accent1" w:themeFillTint="33"/>
          </w:tcPr>
          <w:p w14:paraId="788AABFF"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7AF559F5" w14:textId="6F793066"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“Mamlakatni demokratik yangilash jarayonida fuqarolik jamiyati institutlarining rolini tubdan oshirish chora-tadbirlari to‘g‘risida”gi Farmon</w:t>
            </w:r>
          </w:p>
        </w:tc>
        <w:tc>
          <w:tcPr>
            <w:tcW w:w="3827" w:type="dxa"/>
          </w:tcPr>
          <w:p w14:paraId="318903D1" w14:textId="29B0F7A4" w:rsidR="00296007" w:rsidRPr="00296007" w:rsidRDefault="00483CF8" w:rsidP="00F40780">
            <w:pPr>
              <w:jc w:val="center"/>
              <w:rPr>
                <w:rFonts w:ascii="Times New Roman" w:hAnsi="Times New Roman" w:cs="Times New Roman"/>
                <w:bCs/>
                <w:sz w:val="24"/>
                <w:szCs w:val="24"/>
                <w:lang w:val="uz-Cyrl-UZ"/>
              </w:rPr>
            </w:pPr>
            <w:r>
              <w:rPr>
                <w:rFonts w:ascii="Times New Roman" w:hAnsi="Times New Roman" w:cs="Times New Roman"/>
                <w:bCs/>
                <w:sz w:val="24"/>
                <w:szCs w:val="24"/>
                <w:lang w:val="en-US"/>
              </w:rPr>
              <w:t>PF</w:t>
            </w:r>
            <w:r w:rsidR="00296007" w:rsidRPr="00296007">
              <w:rPr>
                <w:rFonts w:ascii="Times New Roman" w:hAnsi="Times New Roman" w:cs="Times New Roman"/>
                <w:bCs/>
                <w:sz w:val="24"/>
                <w:szCs w:val="24"/>
                <w:lang w:val="uz-Cyrl-UZ"/>
              </w:rPr>
              <w:t>–5430-</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04.05.2018</w:t>
            </w:r>
          </w:p>
        </w:tc>
        <w:tc>
          <w:tcPr>
            <w:tcW w:w="3508" w:type="dxa"/>
          </w:tcPr>
          <w:p w14:paraId="114D965E" w14:textId="3BC1C44A" w:rsidR="00296007" w:rsidRPr="00296007" w:rsidRDefault="00293155" w:rsidP="00F40780">
            <w:pPr>
              <w:jc w:val="center"/>
              <w:rPr>
                <w:rFonts w:ascii="Times New Roman" w:hAnsi="Times New Roman" w:cs="Times New Roman"/>
                <w:bCs/>
                <w:sz w:val="24"/>
                <w:szCs w:val="24"/>
                <w:lang w:val="uz-Cyrl-UZ"/>
              </w:rPr>
            </w:pPr>
            <w:hyperlink r:id="rId19" w:history="1">
              <w:r w:rsidR="001A2804" w:rsidRPr="00C239AB">
                <w:rPr>
                  <w:rStyle w:val="a9"/>
                  <w:rFonts w:ascii="Times New Roman" w:hAnsi="Times New Roman" w:cs="Times New Roman"/>
                  <w:bCs/>
                  <w:sz w:val="24"/>
                  <w:szCs w:val="24"/>
                  <w:lang w:val="uz-Cyrl-UZ"/>
                </w:rPr>
                <w:t>https://lex.uz/uz/docs/-3721649</w:t>
              </w:r>
            </w:hyperlink>
          </w:p>
        </w:tc>
      </w:tr>
      <w:tr w:rsidR="00296007" w:rsidRPr="00F562D0" w14:paraId="55A993B3" w14:textId="688E4C31" w:rsidTr="00296007">
        <w:tc>
          <w:tcPr>
            <w:tcW w:w="605" w:type="dxa"/>
            <w:shd w:val="clear" w:color="auto" w:fill="D9E2F3" w:themeFill="accent1" w:themeFillTint="33"/>
          </w:tcPr>
          <w:p w14:paraId="4E31CF9A"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67F633F7" w14:textId="3D2220EC"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“Diniy-ma’rifiy soha faoliyatini tubdan takomillashtirish chora-tadbirlari to‘g‘risida”gi Farmon</w:t>
            </w:r>
          </w:p>
        </w:tc>
        <w:tc>
          <w:tcPr>
            <w:tcW w:w="3827" w:type="dxa"/>
          </w:tcPr>
          <w:p w14:paraId="6B346F95" w14:textId="0156884F" w:rsidR="00296007" w:rsidRPr="00296007" w:rsidRDefault="00483CF8" w:rsidP="00F40780">
            <w:pPr>
              <w:jc w:val="center"/>
              <w:rPr>
                <w:rFonts w:ascii="Times New Roman" w:hAnsi="Times New Roman" w:cs="Times New Roman"/>
                <w:bCs/>
                <w:sz w:val="24"/>
                <w:szCs w:val="24"/>
                <w:lang w:val="uz-Cyrl-UZ"/>
              </w:rPr>
            </w:pPr>
            <w:r>
              <w:rPr>
                <w:rFonts w:ascii="Times New Roman" w:hAnsi="Times New Roman" w:cs="Times New Roman"/>
                <w:bCs/>
                <w:sz w:val="24"/>
                <w:szCs w:val="24"/>
                <w:lang w:val="en-US"/>
              </w:rPr>
              <w:t>PF</w:t>
            </w:r>
            <w:r w:rsidR="00296007" w:rsidRPr="00296007">
              <w:rPr>
                <w:rFonts w:ascii="Times New Roman" w:hAnsi="Times New Roman" w:cs="Times New Roman"/>
                <w:bCs/>
                <w:sz w:val="24"/>
                <w:szCs w:val="24"/>
                <w:lang w:val="uz-Cyrl-UZ"/>
              </w:rPr>
              <w:t>–5416-</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16.04.2018</w:t>
            </w:r>
          </w:p>
        </w:tc>
        <w:tc>
          <w:tcPr>
            <w:tcW w:w="3508" w:type="dxa"/>
          </w:tcPr>
          <w:p w14:paraId="360DEEE9" w14:textId="1DA30242" w:rsidR="00296007" w:rsidRPr="00296007" w:rsidRDefault="00293155" w:rsidP="00F40780">
            <w:pPr>
              <w:jc w:val="center"/>
              <w:rPr>
                <w:rFonts w:ascii="Times New Roman" w:hAnsi="Times New Roman" w:cs="Times New Roman"/>
                <w:bCs/>
                <w:sz w:val="24"/>
                <w:szCs w:val="24"/>
                <w:lang w:val="uz-Cyrl-UZ"/>
              </w:rPr>
            </w:pPr>
            <w:hyperlink r:id="rId20" w:history="1">
              <w:r w:rsidR="001A2804" w:rsidRPr="00C239AB">
                <w:rPr>
                  <w:rStyle w:val="a9"/>
                  <w:rFonts w:ascii="Times New Roman" w:hAnsi="Times New Roman" w:cs="Times New Roman"/>
                  <w:bCs/>
                  <w:sz w:val="24"/>
                  <w:szCs w:val="24"/>
                  <w:lang w:val="uz-Cyrl-UZ"/>
                </w:rPr>
                <w:t>https://lex.uz/uz/docs/-3686277</w:t>
              </w:r>
            </w:hyperlink>
          </w:p>
        </w:tc>
      </w:tr>
      <w:tr w:rsidR="00296007" w:rsidRPr="00F562D0" w14:paraId="19F903B2" w14:textId="4F9324D4" w:rsidTr="00296007">
        <w:tc>
          <w:tcPr>
            <w:tcW w:w="605" w:type="dxa"/>
            <w:shd w:val="clear" w:color="auto" w:fill="D9E2F3" w:themeFill="accent1" w:themeFillTint="33"/>
          </w:tcPr>
          <w:p w14:paraId="65941B82"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7DF03020" w14:textId="6B7113EE"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“2021</w:t>
            </w:r>
            <w:r>
              <w:rPr>
                <w:rFonts w:ascii="Times New Roman" w:hAnsi="Times New Roman" w:cs="Times New Roman"/>
                <w:sz w:val="24"/>
                <w:szCs w:val="24"/>
                <w:lang w:val="en-US"/>
              </w:rPr>
              <w:t> </w:t>
            </w:r>
            <w:r w:rsidRPr="00BF33D6">
              <w:rPr>
                <w:rFonts w:ascii="Times New Roman" w:hAnsi="Times New Roman" w:cs="Times New Roman"/>
                <w:sz w:val="24"/>
                <w:szCs w:val="24"/>
                <w:lang w:val="uz-Cyrl-UZ"/>
              </w:rPr>
              <w:t>–</w:t>
            </w:r>
            <w:r>
              <w:rPr>
                <w:rFonts w:ascii="Times New Roman" w:hAnsi="Times New Roman" w:cs="Times New Roman"/>
                <w:sz w:val="24"/>
                <w:szCs w:val="24"/>
                <w:lang w:val="en-US"/>
              </w:rPr>
              <w:t> </w:t>
            </w:r>
            <w:r w:rsidRPr="00BF33D6">
              <w:rPr>
                <w:rFonts w:ascii="Times New Roman" w:hAnsi="Times New Roman" w:cs="Times New Roman"/>
                <w:sz w:val="24"/>
                <w:szCs w:val="24"/>
                <w:lang w:val="uz-Cyrl-UZ"/>
              </w:rPr>
              <w:t>2025</w:t>
            </w:r>
            <w:r>
              <w:rPr>
                <w:rFonts w:ascii="Times New Roman" w:hAnsi="Times New Roman" w:cs="Times New Roman"/>
                <w:sz w:val="24"/>
                <w:szCs w:val="24"/>
                <w:lang w:val="en-US"/>
              </w:rPr>
              <w:t>-</w:t>
            </w:r>
            <w:r w:rsidRPr="00BF33D6">
              <w:rPr>
                <w:rFonts w:ascii="Times New Roman" w:hAnsi="Times New Roman" w:cs="Times New Roman"/>
                <w:sz w:val="24"/>
                <w:szCs w:val="24"/>
                <w:lang w:val="uz-Cyrl-UZ"/>
              </w:rPr>
              <w:t>yillarda fuqarolik jamiyatini rivojlantirish konsepsiyasini tasdiqlash to‘g‘risida”gi Farmon</w:t>
            </w:r>
          </w:p>
        </w:tc>
        <w:tc>
          <w:tcPr>
            <w:tcW w:w="3827" w:type="dxa"/>
          </w:tcPr>
          <w:p w14:paraId="02733D08" w14:textId="0C1E87C7" w:rsidR="00296007" w:rsidRPr="00296007" w:rsidRDefault="00483CF8" w:rsidP="00F40780">
            <w:pPr>
              <w:jc w:val="center"/>
              <w:rPr>
                <w:rFonts w:ascii="Times New Roman" w:hAnsi="Times New Roman" w:cs="Times New Roman"/>
                <w:bCs/>
                <w:sz w:val="24"/>
                <w:szCs w:val="24"/>
                <w:lang w:val="uz-Cyrl-UZ"/>
              </w:rPr>
            </w:pPr>
            <w:r>
              <w:rPr>
                <w:rFonts w:ascii="Times New Roman" w:hAnsi="Times New Roman" w:cs="Times New Roman"/>
                <w:bCs/>
                <w:sz w:val="24"/>
                <w:szCs w:val="24"/>
                <w:lang w:val="en-US"/>
              </w:rPr>
              <w:t>PF</w:t>
            </w:r>
            <w:r w:rsidR="00296007" w:rsidRPr="00296007">
              <w:rPr>
                <w:rFonts w:ascii="Times New Roman" w:hAnsi="Times New Roman" w:cs="Times New Roman"/>
                <w:bCs/>
                <w:sz w:val="24"/>
                <w:szCs w:val="24"/>
                <w:lang w:val="uz-Cyrl-UZ"/>
              </w:rPr>
              <w:t>–6181-</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04.03.2021</w:t>
            </w:r>
          </w:p>
        </w:tc>
        <w:tc>
          <w:tcPr>
            <w:tcW w:w="3508" w:type="dxa"/>
          </w:tcPr>
          <w:p w14:paraId="5AF8BE18" w14:textId="3ACCF0F3" w:rsidR="00296007" w:rsidRPr="00296007" w:rsidRDefault="00293155" w:rsidP="00F40780">
            <w:pPr>
              <w:jc w:val="center"/>
              <w:rPr>
                <w:rFonts w:ascii="Times New Roman" w:hAnsi="Times New Roman" w:cs="Times New Roman"/>
                <w:bCs/>
                <w:sz w:val="24"/>
                <w:szCs w:val="24"/>
                <w:lang w:val="uz-Cyrl-UZ"/>
              </w:rPr>
            </w:pPr>
            <w:hyperlink r:id="rId21" w:history="1">
              <w:r w:rsidR="001A2804" w:rsidRPr="00C239AB">
                <w:rPr>
                  <w:rStyle w:val="a9"/>
                  <w:rFonts w:ascii="Times New Roman" w:hAnsi="Times New Roman" w:cs="Times New Roman"/>
                  <w:bCs/>
                  <w:sz w:val="24"/>
                  <w:szCs w:val="24"/>
                  <w:lang w:val="uz-Cyrl-UZ"/>
                </w:rPr>
                <w:t>https://lex.uz/uz/docs/-5319756</w:t>
              </w:r>
            </w:hyperlink>
          </w:p>
        </w:tc>
      </w:tr>
      <w:tr w:rsidR="00296007" w:rsidRPr="00F562D0" w14:paraId="4BF28AE1" w14:textId="13A179D6" w:rsidTr="009C31B6">
        <w:tc>
          <w:tcPr>
            <w:tcW w:w="14281" w:type="dxa"/>
            <w:gridSpan w:val="4"/>
            <w:shd w:val="clear" w:color="auto" w:fill="D9E2F3" w:themeFill="accent1" w:themeFillTint="33"/>
          </w:tcPr>
          <w:p w14:paraId="34CBB56C" w14:textId="3DC10FAA" w:rsidR="00296007" w:rsidRPr="00296007" w:rsidRDefault="00483CF8" w:rsidP="00F40780">
            <w:pPr>
              <w:tabs>
                <w:tab w:val="left" w:pos="319"/>
              </w:tabs>
              <w:ind w:left="-73" w:right="-67"/>
              <w:jc w:val="center"/>
              <w:rPr>
                <w:rFonts w:ascii="Times New Roman" w:hAnsi="Times New Roman" w:cs="Times New Roman"/>
                <w:b/>
                <w:sz w:val="24"/>
                <w:szCs w:val="24"/>
                <w:lang w:val="uz-Cyrl-UZ"/>
              </w:rPr>
            </w:pPr>
            <w:r w:rsidRPr="00483CF8">
              <w:rPr>
                <w:rFonts w:ascii="Times New Roman" w:hAnsi="Times New Roman" w:cs="Times New Roman"/>
                <w:b/>
                <w:sz w:val="24"/>
                <w:szCs w:val="24"/>
                <w:lang w:val="uz-Cyrl-UZ"/>
              </w:rPr>
              <w:t>O‘zbekiston Respublikasi Prezidentining qarorlari</w:t>
            </w:r>
          </w:p>
        </w:tc>
      </w:tr>
      <w:tr w:rsidR="00296007" w:rsidRPr="00F562D0" w14:paraId="01E1A047" w14:textId="05FBD04C" w:rsidTr="00296007">
        <w:tc>
          <w:tcPr>
            <w:tcW w:w="605" w:type="dxa"/>
            <w:shd w:val="clear" w:color="auto" w:fill="D9E2F3" w:themeFill="accent1" w:themeFillTint="33"/>
          </w:tcPr>
          <w:p w14:paraId="32C6B12F"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0B88160B" w14:textId="08A637B8" w:rsidR="00296007" w:rsidRPr="00BF33D6" w:rsidRDefault="00BF33D6" w:rsidP="00F40780">
            <w:pPr>
              <w:ind w:firstLine="284"/>
              <w:jc w:val="both"/>
              <w:rPr>
                <w:rFonts w:ascii="Times New Roman" w:hAnsi="Times New Roman" w:cs="Times New Roman"/>
                <w:sz w:val="24"/>
                <w:szCs w:val="24"/>
                <w:lang w:val="en-US"/>
              </w:rPr>
            </w:pPr>
            <w:r w:rsidRPr="00BF33D6">
              <w:rPr>
                <w:rFonts w:ascii="Times New Roman" w:hAnsi="Times New Roman" w:cs="Times New Roman"/>
                <w:sz w:val="24"/>
                <w:szCs w:val="24"/>
                <w:lang w:val="uz-Cyrl-UZ"/>
              </w:rPr>
              <w:t>“Fuqarolik jamiyati institutlarini rivojlantirishga ko‘maklashish borasidagi qo‘shimcha chora-tadbirlar to‘g‘risida”gi qaror</w:t>
            </w:r>
          </w:p>
        </w:tc>
        <w:tc>
          <w:tcPr>
            <w:tcW w:w="3827" w:type="dxa"/>
          </w:tcPr>
          <w:p w14:paraId="7EC25FC9" w14:textId="3A1C7DBE" w:rsidR="00296007" w:rsidRPr="00296007" w:rsidRDefault="00483CF8" w:rsidP="00F40780">
            <w:pPr>
              <w:jc w:val="center"/>
              <w:rPr>
                <w:rFonts w:ascii="Times New Roman" w:hAnsi="Times New Roman" w:cs="Times New Roman"/>
                <w:bCs/>
                <w:sz w:val="24"/>
                <w:szCs w:val="24"/>
                <w:lang w:val="uz-Cyrl-UZ"/>
              </w:rPr>
            </w:pPr>
            <w:r>
              <w:rPr>
                <w:rFonts w:ascii="Times New Roman" w:hAnsi="Times New Roman" w:cs="Times New Roman"/>
                <w:bCs/>
                <w:sz w:val="24"/>
                <w:szCs w:val="24"/>
                <w:lang w:val="en-US"/>
              </w:rPr>
              <w:t>PQ</w:t>
            </w:r>
            <w:r w:rsidR="00296007" w:rsidRPr="00296007">
              <w:rPr>
                <w:rFonts w:ascii="Times New Roman" w:hAnsi="Times New Roman" w:cs="Times New Roman"/>
                <w:bCs/>
                <w:sz w:val="24"/>
                <w:szCs w:val="24"/>
                <w:lang w:val="uz-Cyrl-UZ"/>
              </w:rPr>
              <w:t>-2085-</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12.12.2013</w:t>
            </w:r>
          </w:p>
        </w:tc>
        <w:tc>
          <w:tcPr>
            <w:tcW w:w="3508" w:type="dxa"/>
          </w:tcPr>
          <w:p w14:paraId="2872A1D8" w14:textId="266CC0A7" w:rsidR="00296007" w:rsidRPr="00296007" w:rsidRDefault="00293155" w:rsidP="00F40780">
            <w:pPr>
              <w:jc w:val="center"/>
              <w:rPr>
                <w:rFonts w:ascii="Times New Roman" w:hAnsi="Times New Roman" w:cs="Times New Roman"/>
                <w:bCs/>
                <w:sz w:val="24"/>
                <w:szCs w:val="24"/>
                <w:lang w:val="uz-Cyrl-UZ"/>
              </w:rPr>
            </w:pPr>
            <w:hyperlink r:id="rId22" w:history="1">
              <w:r w:rsidR="001A2804" w:rsidRPr="00C239AB">
                <w:rPr>
                  <w:rStyle w:val="a9"/>
                  <w:rFonts w:ascii="Times New Roman" w:hAnsi="Times New Roman" w:cs="Times New Roman"/>
                  <w:bCs/>
                  <w:sz w:val="24"/>
                  <w:szCs w:val="24"/>
                  <w:lang w:val="uz-Cyrl-UZ"/>
                </w:rPr>
                <w:t>https://lex.uz/uz/docs/-2294382</w:t>
              </w:r>
            </w:hyperlink>
          </w:p>
        </w:tc>
      </w:tr>
      <w:tr w:rsidR="00296007" w:rsidRPr="00F562D0" w14:paraId="6EE85499" w14:textId="50B791B7" w:rsidTr="00296007">
        <w:tc>
          <w:tcPr>
            <w:tcW w:w="605" w:type="dxa"/>
            <w:shd w:val="clear" w:color="auto" w:fill="D9E2F3" w:themeFill="accent1" w:themeFillTint="33"/>
          </w:tcPr>
          <w:p w14:paraId="74CE0802"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1F161CF4" w14:textId="0C675D2B" w:rsidR="00296007" w:rsidRPr="00AA0AE6" w:rsidRDefault="00296007" w:rsidP="00F40780">
            <w:pPr>
              <w:ind w:firstLine="284"/>
              <w:jc w:val="both"/>
              <w:rPr>
                <w:rFonts w:ascii="Times New Roman" w:hAnsi="Times New Roman" w:cs="Times New Roman"/>
                <w:sz w:val="24"/>
                <w:szCs w:val="24"/>
                <w:lang w:val="uz-Cyrl-UZ"/>
              </w:rPr>
            </w:pPr>
            <w:r w:rsidRPr="00AA0AE6">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Fuqarolik jamiyatini rivojlantirishga qo‘shgan hissasi uchun” ko‘krak nishonini ta’sis etish chora-tadbirlari to‘g‘risida</w:t>
            </w:r>
            <w:r w:rsidRPr="00AA0AE6">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gi qaror</w:t>
            </w:r>
          </w:p>
        </w:tc>
        <w:tc>
          <w:tcPr>
            <w:tcW w:w="3827" w:type="dxa"/>
          </w:tcPr>
          <w:p w14:paraId="2E618998" w14:textId="3F3E0997" w:rsidR="00296007" w:rsidRPr="00AA0AE6" w:rsidRDefault="00483CF8" w:rsidP="00F40780">
            <w:pPr>
              <w:jc w:val="center"/>
              <w:rPr>
                <w:rFonts w:ascii="Times New Roman" w:hAnsi="Times New Roman" w:cs="Times New Roman"/>
                <w:bCs/>
                <w:sz w:val="24"/>
                <w:szCs w:val="24"/>
                <w:lang w:val="uz-Cyrl-UZ"/>
              </w:rPr>
            </w:pPr>
            <w:r w:rsidRPr="00AA0AE6">
              <w:rPr>
                <w:rFonts w:ascii="Times New Roman" w:hAnsi="Times New Roman" w:cs="Times New Roman"/>
                <w:bCs/>
                <w:sz w:val="24"/>
                <w:szCs w:val="24"/>
                <w:lang w:val="en-US"/>
              </w:rPr>
              <w:t>PQ</w:t>
            </w:r>
            <w:r w:rsidR="00296007" w:rsidRPr="00AA0AE6">
              <w:rPr>
                <w:rFonts w:ascii="Times New Roman" w:hAnsi="Times New Roman" w:cs="Times New Roman"/>
                <w:bCs/>
                <w:sz w:val="24"/>
                <w:szCs w:val="24"/>
                <w:lang w:val="uz-Cyrl-UZ"/>
              </w:rPr>
              <w:t>–4017-</w:t>
            </w:r>
            <w:r w:rsidRPr="00AA0AE6">
              <w:rPr>
                <w:rFonts w:ascii="Times New Roman" w:hAnsi="Times New Roman" w:cs="Times New Roman"/>
                <w:bCs/>
                <w:sz w:val="24"/>
                <w:szCs w:val="24"/>
                <w:lang w:val="uz-Cyrl-UZ"/>
              </w:rPr>
              <w:t>son</w:t>
            </w:r>
            <w:r w:rsidR="00296007" w:rsidRPr="00AA0AE6">
              <w:rPr>
                <w:rFonts w:ascii="Times New Roman" w:hAnsi="Times New Roman" w:cs="Times New Roman"/>
                <w:bCs/>
                <w:sz w:val="24"/>
                <w:szCs w:val="24"/>
                <w:lang w:val="uz-Cyrl-UZ"/>
              </w:rPr>
              <w:t>, 14.11.2018</w:t>
            </w:r>
          </w:p>
        </w:tc>
        <w:tc>
          <w:tcPr>
            <w:tcW w:w="3508" w:type="dxa"/>
          </w:tcPr>
          <w:p w14:paraId="2D5E06CD" w14:textId="103F3211" w:rsidR="00296007" w:rsidRPr="00296007" w:rsidRDefault="00293155" w:rsidP="00F40780">
            <w:pPr>
              <w:jc w:val="center"/>
              <w:rPr>
                <w:rFonts w:ascii="Times New Roman" w:hAnsi="Times New Roman" w:cs="Times New Roman"/>
                <w:bCs/>
                <w:sz w:val="24"/>
                <w:szCs w:val="24"/>
                <w:lang w:val="uz-Cyrl-UZ"/>
              </w:rPr>
            </w:pPr>
            <w:hyperlink r:id="rId23" w:history="1">
              <w:r w:rsidR="001A2804" w:rsidRPr="00AA0AE6">
                <w:rPr>
                  <w:rStyle w:val="a9"/>
                  <w:rFonts w:ascii="Times New Roman" w:hAnsi="Times New Roman" w:cs="Times New Roman"/>
                  <w:bCs/>
                  <w:sz w:val="24"/>
                  <w:szCs w:val="24"/>
                  <w:lang w:val="uz-Cyrl-UZ"/>
                </w:rPr>
                <w:t>https://lex.uz/uz/docs/-4060213</w:t>
              </w:r>
            </w:hyperlink>
          </w:p>
        </w:tc>
      </w:tr>
      <w:tr w:rsidR="00296007" w:rsidRPr="00F562D0" w14:paraId="44620EDC" w14:textId="0B37C0D7" w:rsidTr="00296007">
        <w:tc>
          <w:tcPr>
            <w:tcW w:w="605" w:type="dxa"/>
            <w:shd w:val="clear" w:color="auto" w:fill="D9E2F3" w:themeFill="accent1" w:themeFillTint="33"/>
          </w:tcPr>
          <w:p w14:paraId="62025D41"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0FC06134" w14:textId="178796A0" w:rsidR="00296007" w:rsidRPr="00AA0AE6"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Nogironligi bo‘lgan shaxslarning jamoat birlashmalarini davlat tomonidan qo‘llab-quvvatlashning qo‘shimcha chora-tadbirlari to‘g‘risida</w:t>
            </w:r>
            <w:r w:rsidRPr="00296007">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gi</w:t>
            </w:r>
            <w:r w:rsidRPr="00296007">
              <w:rPr>
                <w:rFonts w:ascii="Times New Roman" w:hAnsi="Times New Roman" w:cs="Times New Roman"/>
                <w:sz w:val="24"/>
                <w:szCs w:val="24"/>
                <w:lang w:val="uz-Cyrl-UZ"/>
              </w:rPr>
              <w:t xml:space="preserve"> </w:t>
            </w:r>
            <w:r w:rsidR="00AA0AE6" w:rsidRPr="00AA0AE6">
              <w:rPr>
                <w:rFonts w:ascii="Times New Roman" w:hAnsi="Times New Roman" w:cs="Times New Roman"/>
                <w:sz w:val="24"/>
                <w:szCs w:val="24"/>
                <w:lang w:val="uz-Cyrl-UZ"/>
              </w:rPr>
              <w:t>qaror</w:t>
            </w:r>
          </w:p>
        </w:tc>
        <w:tc>
          <w:tcPr>
            <w:tcW w:w="3827" w:type="dxa"/>
          </w:tcPr>
          <w:p w14:paraId="625DD284" w14:textId="68D32E89" w:rsidR="00296007" w:rsidRPr="00296007" w:rsidRDefault="00483CF8" w:rsidP="00F40780">
            <w:pPr>
              <w:jc w:val="center"/>
              <w:rPr>
                <w:rFonts w:ascii="Times New Roman" w:hAnsi="Times New Roman" w:cs="Times New Roman"/>
                <w:bCs/>
                <w:sz w:val="24"/>
                <w:szCs w:val="24"/>
                <w:lang w:val="uz-Cyrl-UZ"/>
              </w:rPr>
            </w:pPr>
            <w:r>
              <w:rPr>
                <w:rFonts w:ascii="Times New Roman" w:hAnsi="Times New Roman" w:cs="Times New Roman"/>
                <w:bCs/>
                <w:sz w:val="24"/>
                <w:szCs w:val="24"/>
                <w:lang w:val="en-US"/>
              </w:rPr>
              <w:t>PQ</w:t>
            </w:r>
            <w:r w:rsidR="00296007" w:rsidRPr="00296007">
              <w:rPr>
                <w:rFonts w:ascii="Times New Roman" w:hAnsi="Times New Roman" w:cs="Times New Roman"/>
                <w:bCs/>
                <w:sz w:val="24"/>
                <w:szCs w:val="24"/>
                <w:lang w:val="uz-Cyrl-UZ"/>
              </w:rPr>
              <w:t>–4423-</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23.08.2019</w:t>
            </w:r>
          </w:p>
        </w:tc>
        <w:tc>
          <w:tcPr>
            <w:tcW w:w="3508" w:type="dxa"/>
          </w:tcPr>
          <w:p w14:paraId="74EDADD3" w14:textId="5F0A51FB" w:rsidR="00296007" w:rsidRPr="00296007" w:rsidRDefault="00293155" w:rsidP="00F40780">
            <w:pPr>
              <w:jc w:val="center"/>
              <w:rPr>
                <w:rFonts w:ascii="Times New Roman" w:hAnsi="Times New Roman" w:cs="Times New Roman"/>
                <w:bCs/>
                <w:sz w:val="24"/>
                <w:szCs w:val="24"/>
                <w:lang w:val="uz-Cyrl-UZ"/>
              </w:rPr>
            </w:pPr>
            <w:hyperlink r:id="rId24" w:history="1">
              <w:r w:rsidR="00483CF8" w:rsidRPr="00C239AB">
                <w:rPr>
                  <w:rStyle w:val="a9"/>
                  <w:rFonts w:ascii="Times New Roman" w:hAnsi="Times New Roman" w:cs="Times New Roman"/>
                  <w:bCs/>
                  <w:sz w:val="24"/>
                  <w:szCs w:val="24"/>
                  <w:lang w:val="uz-Cyrl-UZ"/>
                </w:rPr>
                <w:t>https://lex.uz/uz/docs/-4485123</w:t>
              </w:r>
            </w:hyperlink>
          </w:p>
        </w:tc>
      </w:tr>
      <w:tr w:rsidR="00296007" w:rsidRPr="00F562D0" w14:paraId="5F0E4095" w14:textId="5D3280EB" w:rsidTr="00296007">
        <w:tc>
          <w:tcPr>
            <w:tcW w:w="605" w:type="dxa"/>
            <w:shd w:val="clear" w:color="auto" w:fill="D9E2F3" w:themeFill="accent1" w:themeFillTint="33"/>
          </w:tcPr>
          <w:p w14:paraId="00E0DFE6"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4DFA2317" w14:textId="5A283742"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Diniy-ma’rifiy soha faoliyatini takomillashtirish bo‘yicha qo‘shimcha chora-tadbirlar to‘g‘risida</w:t>
            </w:r>
            <w:r w:rsidRPr="00296007">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gi</w:t>
            </w:r>
            <w:r w:rsidR="00AA0AE6" w:rsidRPr="00296007">
              <w:rPr>
                <w:rFonts w:ascii="Times New Roman" w:hAnsi="Times New Roman" w:cs="Times New Roman"/>
                <w:sz w:val="24"/>
                <w:szCs w:val="24"/>
                <w:lang w:val="uz-Cyrl-UZ"/>
              </w:rPr>
              <w:t xml:space="preserve"> </w:t>
            </w:r>
            <w:r w:rsidR="00AA0AE6" w:rsidRPr="00AA0AE6">
              <w:rPr>
                <w:rFonts w:ascii="Times New Roman" w:hAnsi="Times New Roman" w:cs="Times New Roman"/>
                <w:sz w:val="24"/>
                <w:szCs w:val="24"/>
                <w:lang w:val="uz-Cyrl-UZ"/>
              </w:rPr>
              <w:t>qaror</w:t>
            </w:r>
          </w:p>
        </w:tc>
        <w:tc>
          <w:tcPr>
            <w:tcW w:w="3827" w:type="dxa"/>
          </w:tcPr>
          <w:p w14:paraId="10210D77" w14:textId="3728C581" w:rsidR="00296007" w:rsidRPr="00296007" w:rsidRDefault="00483CF8" w:rsidP="00F40780">
            <w:pPr>
              <w:jc w:val="center"/>
              <w:rPr>
                <w:rFonts w:ascii="Times New Roman" w:hAnsi="Times New Roman" w:cs="Times New Roman"/>
                <w:bCs/>
                <w:sz w:val="24"/>
                <w:szCs w:val="24"/>
                <w:lang w:val="uz-Cyrl-UZ"/>
              </w:rPr>
            </w:pPr>
            <w:r>
              <w:rPr>
                <w:rFonts w:ascii="Times New Roman" w:hAnsi="Times New Roman" w:cs="Times New Roman"/>
                <w:bCs/>
                <w:sz w:val="24"/>
                <w:szCs w:val="24"/>
                <w:lang w:val="en-US"/>
              </w:rPr>
              <w:t>PQ</w:t>
            </w:r>
            <w:r w:rsidR="00296007" w:rsidRPr="00296007">
              <w:rPr>
                <w:rFonts w:ascii="Times New Roman" w:hAnsi="Times New Roman" w:cs="Times New Roman"/>
                <w:bCs/>
                <w:sz w:val="24"/>
                <w:szCs w:val="24"/>
                <w:lang w:val="uz-Cyrl-UZ"/>
              </w:rPr>
              <w:t>–4436-</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04.09.2019</w:t>
            </w:r>
          </w:p>
        </w:tc>
        <w:tc>
          <w:tcPr>
            <w:tcW w:w="3508" w:type="dxa"/>
          </w:tcPr>
          <w:p w14:paraId="7588AE94" w14:textId="06C24432" w:rsidR="00296007" w:rsidRPr="00296007" w:rsidRDefault="00293155" w:rsidP="00F40780">
            <w:pPr>
              <w:jc w:val="center"/>
              <w:rPr>
                <w:rFonts w:ascii="Times New Roman" w:hAnsi="Times New Roman" w:cs="Times New Roman"/>
                <w:bCs/>
                <w:sz w:val="24"/>
                <w:szCs w:val="24"/>
                <w:lang w:val="uz-Cyrl-UZ"/>
              </w:rPr>
            </w:pPr>
            <w:hyperlink r:id="rId25" w:history="1">
              <w:r w:rsidR="00483CF8" w:rsidRPr="00C239AB">
                <w:rPr>
                  <w:rStyle w:val="a9"/>
                  <w:rFonts w:ascii="Times New Roman" w:hAnsi="Times New Roman" w:cs="Times New Roman"/>
                  <w:bCs/>
                  <w:sz w:val="24"/>
                  <w:szCs w:val="24"/>
                  <w:lang w:val="uz-Cyrl-UZ"/>
                </w:rPr>
                <w:t>https://lex.uz/uz/docs/-4500897</w:t>
              </w:r>
            </w:hyperlink>
          </w:p>
        </w:tc>
      </w:tr>
      <w:tr w:rsidR="00296007" w:rsidRPr="00F562D0" w14:paraId="1D1B27EF" w14:textId="179E6399" w:rsidTr="00296007">
        <w:tc>
          <w:tcPr>
            <w:tcW w:w="605" w:type="dxa"/>
            <w:shd w:val="clear" w:color="auto" w:fill="D9E2F3" w:themeFill="accent1" w:themeFillTint="33"/>
          </w:tcPr>
          <w:p w14:paraId="40D0705E"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177390A1" w14:textId="0FDF2E12"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Mamlakatimizda ijtimoiy-iqtisodiy sohadagi islohotlar ustidan jamoatchilik nazorati samaradorligini, shuningdek, fuqarolarning demokratik o‘zgartirishlardagi faolligini oshirishga oid qo‘shimcha chora-tadbirlar to‘g‘risida</w:t>
            </w:r>
            <w:r w:rsidRPr="00296007">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gi</w:t>
            </w:r>
            <w:r w:rsidR="00AA0AE6" w:rsidRPr="00296007">
              <w:rPr>
                <w:rFonts w:ascii="Times New Roman" w:hAnsi="Times New Roman" w:cs="Times New Roman"/>
                <w:sz w:val="24"/>
                <w:szCs w:val="24"/>
                <w:lang w:val="uz-Cyrl-UZ"/>
              </w:rPr>
              <w:t xml:space="preserve"> </w:t>
            </w:r>
            <w:r w:rsidR="00AA0AE6" w:rsidRPr="00AA0AE6">
              <w:rPr>
                <w:rFonts w:ascii="Times New Roman" w:hAnsi="Times New Roman" w:cs="Times New Roman"/>
                <w:sz w:val="24"/>
                <w:szCs w:val="24"/>
                <w:lang w:val="uz-Cyrl-UZ"/>
              </w:rPr>
              <w:t>qaror</w:t>
            </w:r>
          </w:p>
        </w:tc>
        <w:tc>
          <w:tcPr>
            <w:tcW w:w="3827" w:type="dxa"/>
          </w:tcPr>
          <w:p w14:paraId="47803918" w14:textId="12681938" w:rsidR="00296007" w:rsidRPr="00296007" w:rsidRDefault="00483CF8" w:rsidP="00F40780">
            <w:pPr>
              <w:jc w:val="center"/>
              <w:rPr>
                <w:rFonts w:ascii="Times New Roman" w:hAnsi="Times New Roman" w:cs="Times New Roman"/>
                <w:bCs/>
                <w:sz w:val="24"/>
                <w:szCs w:val="24"/>
                <w:lang w:val="uz-Cyrl-UZ"/>
              </w:rPr>
            </w:pPr>
            <w:r>
              <w:rPr>
                <w:rFonts w:ascii="Times New Roman" w:hAnsi="Times New Roman" w:cs="Times New Roman"/>
                <w:bCs/>
                <w:sz w:val="24"/>
                <w:szCs w:val="24"/>
                <w:lang w:val="en-US"/>
              </w:rPr>
              <w:t>PQ</w:t>
            </w:r>
            <w:r w:rsidR="00296007" w:rsidRPr="00296007">
              <w:rPr>
                <w:rFonts w:ascii="Times New Roman" w:hAnsi="Times New Roman" w:cs="Times New Roman"/>
                <w:bCs/>
                <w:sz w:val="24"/>
                <w:szCs w:val="24"/>
                <w:lang w:val="uz-Cyrl-UZ"/>
              </w:rPr>
              <w:t>–4473-</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04.10.2019</w:t>
            </w:r>
          </w:p>
        </w:tc>
        <w:tc>
          <w:tcPr>
            <w:tcW w:w="3508" w:type="dxa"/>
          </w:tcPr>
          <w:p w14:paraId="325F9390" w14:textId="098D9292" w:rsidR="00296007" w:rsidRPr="00296007" w:rsidRDefault="00293155" w:rsidP="00F40780">
            <w:pPr>
              <w:jc w:val="center"/>
              <w:rPr>
                <w:rFonts w:ascii="Times New Roman" w:hAnsi="Times New Roman" w:cs="Times New Roman"/>
                <w:bCs/>
                <w:sz w:val="24"/>
                <w:szCs w:val="24"/>
                <w:lang w:val="uz-Cyrl-UZ"/>
              </w:rPr>
            </w:pPr>
            <w:hyperlink r:id="rId26" w:history="1">
              <w:r w:rsidR="00483CF8" w:rsidRPr="00C239AB">
                <w:rPr>
                  <w:rStyle w:val="a9"/>
                  <w:rFonts w:ascii="Times New Roman" w:hAnsi="Times New Roman" w:cs="Times New Roman"/>
                  <w:bCs/>
                  <w:sz w:val="24"/>
                  <w:szCs w:val="24"/>
                  <w:lang w:val="uz-Cyrl-UZ"/>
                </w:rPr>
                <w:t>https://lex.uz/uz/docs/-4538242</w:t>
              </w:r>
            </w:hyperlink>
          </w:p>
        </w:tc>
      </w:tr>
      <w:tr w:rsidR="00296007" w:rsidRPr="00F562D0" w14:paraId="12EE584B" w14:textId="17ACD0E2" w:rsidTr="00296007">
        <w:tc>
          <w:tcPr>
            <w:tcW w:w="605" w:type="dxa"/>
            <w:shd w:val="clear" w:color="auto" w:fill="D9E2F3" w:themeFill="accent1" w:themeFillTint="33"/>
          </w:tcPr>
          <w:p w14:paraId="35D7C9FA"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326C409B" w14:textId="023B52BF"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Nodavlat notijorat tashkilotlarini davlat tomonidan qo‘llab-quvvatlash, ularning faoliyati erkinligi, huquqlari va qonuniy manfaatlari himoya qilinishini ta’minlashga oid qo‘shimcha chora-tadbirlar to‘g‘risida</w:t>
            </w:r>
            <w:r w:rsidRPr="00296007">
              <w:rPr>
                <w:rFonts w:ascii="Times New Roman" w:hAnsi="Times New Roman" w:cs="Times New Roman"/>
                <w:sz w:val="24"/>
                <w:szCs w:val="24"/>
                <w:lang w:val="uz-Cyrl-UZ"/>
              </w:rPr>
              <w:t>”</w:t>
            </w:r>
            <w:r w:rsidR="00AA0AE6" w:rsidRPr="00AA0AE6">
              <w:rPr>
                <w:rFonts w:ascii="Times New Roman" w:hAnsi="Times New Roman" w:cs="Times New Roman"/>
                <w:sz w:val="24"/>
                <w:szCs w:val="24"/>
                <w:lang w:val="uz-Cyrl-UZ"/>
              </w:rPr>
              <w:t>gi</w:t>
            </w:r>
            <w:r w:rsidR="00AA0AE6" w:rsidRPr="00296007">
              <w:rPr>
                <w:rFonts w:ascii="Times New Roman" w:hAnsi="Times New Roman" w:cs="Times New Roman"/>
                <w:sz w:val="24"/>
                <w:szCs w:val="24"/>
                <w:lang w:val="uz-Cyrl-UZ"/>
              </w:rPr>
              <w:t xml:space="preserve"> </w:t>
            </w:r>
            <w:r w:rsidR="00AA0AE6" w:rsidRPr="00AA0AE6">
              <w:rPr>
                <w:rFonts w:ascii="Times New Roman" w:hAnsi="Times New Roman" w:cs="Times New Roman"/>
                <w:sz w:val="24"/>
                <w:szCs w:val="24"/>
                <w:lang w:val="uz-Cyrl-UZ"/>
              </w:rPr>
              <w:t>qaror</w:t>
            </w:r>
          </w:p>
        </w:tc>
        <w:tc>
          <w:tcPr>
            <w:tcW w:w="3827" w:type="dxa"/>
          </w:tcPr>
          <w:p w14:paraId="7DF74A67" w14:textId="70BECFED" w:rsidR="00296007" w:rsidRPr="00296007" w:rsidRDefault="00483CF8" w:rsidP="00F40780">
            <w:pPr>
              <w:jc w:val="center"/>
              <w:rPr>
                <w:rFonts w:ascii="Times New Roman" w:hAnsi="Times New Roman" w:cs="Times New Roman"/>
                <w:bCs/>
                <w:sz w:val="24"/>
                <w:szCs w:val="24"/>
                <w:lang w:val="uz-Cyrl-UZ"/>
              </w:rPr>
            </w:pPr>
            <w:r>
              <w:rPr>
                <w:rFonts w:ascii="Times New Roman" w:hAnsi="Times New Roman" w:cs="Times New Roman"/>
                <w:bCs/>
                <w:sz w:val="24"/>
                <w:szCs w:val="24"/>
                <w:lang w:val="en-US"/>
              </w:rPr>
              <w:t>PQ</w:t>
            </w:r>
            <w:r w:rsidR="00296007" w:rsidRPr="00296007">
              <w:rPr>
                <w:rFonts w:ascii="Times New Roman" w:hAnsi="Times New Roman" w:cs="Times New Roman"/>
                <w:bCs/>
                <w:sz w:val="24"/>
                <w:szCs w:val="24"/>
                <w:lang w:val="uz-Cyrl-UZ"/>
              </w:rPr>
              <w:t>-5012-</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03.03.2021</w:t>
            </w:r>
          </w:p>
        </w:tc>
        <w:tc>
          <w:tcPr>
            <w:tcW w:w="3508" w:type="dxa"/>
          </w:tcPr>
          <w:p w14:paraId="5BD63236" w14:textId="1702CDF5" w:rsidR="00296007" w:rsidRPr="00296007" w:rsidRDefault="00293155" w:rsidP="00F40780">
            <w:pPr>
              <w:jc w:val="center"/>
              <w:rPr>
                <w:rFonts w:ascii="Times New Roman" w:hAnsi="Times New Roman" w:cs="Times New Roman"/>
                <w:bCs/>
                <w:sz w:val="24"/>
                <w:szCs w:val="24"/>
                <w:lang w:val="uz-Cyrl-UZ"/>
              </w:rPr>
            </w:pPr>
            <w:hyperlink r:id="rId27" w:history="1">
              <w:r w:rsidR="00483CF8" w:rsidRPr="00C239AB">
                <w:rPr>
                  <w:rStyle w:val="a9"/>
                  <w:rFonts w:ascii="Times New Roman" w:hAnsi="Times New Roman" w:cs="Times New Roman"/>
                  <w:bCs/>
                  <w:sz w:val="24"/>
                  <w:szCs w:val="24"/>
                  <w:lang w:val="uz-Cyrl-UZ"/>
                </w:rPr>
                <w:t>https://lex.uz/uz/docs/-5317637</w:t>
              </w:r>
            </w:hyperlink>
          </w:p>
        </w:tc>
      </w:tr>
      <w:tr w:rsidR="00296007" w:rsidRPr="00F562D0" w14:paraId="7C50D5FB" w14:textId="43511FBA" w:rsidTr="00191F3E">
        <w:tc>
          <w:tcPr>
            <w:tcW w:w="14281" w:type="dxa"/>
            <w:gridSpan w:val="4"/>
            <w:shd w:val="clear" w:color="auto" w:fill="D9E2F3" w:themeFill="accent1" w:themeFillTint="33"/>
          </w:tcPr>
          <w:p w14:paraId="1A3B01CF" w14:textId="1916872C" w:rsidR="00296007" w:rsidRPr="00483CF8" w:rsidRDefault="00483CF8" w:rsidP="00F40780">
            <w:pPr>
              <w:tabs>
                <w:tab w:val="left" w:pos="319"/>
              </w:tabs>
              <w:ind w:left="-73" w:right="-67"/>
              <w:jc w:val="center"/>
              <w:rPr>
                <w:rFonts w:ascii="Times New Roman" w:hAnsi="Times New Roman" w:cs="Times New Roman"/>
                <w:b/>
                <w:sz w:val="24"/>
                <w:szCs w:val="24"/>
                <w:lang w:val="en-US"/>
              </w:rPr>
            </w:pPr>
            <w:r w:rsidRPr="00483CF8">
              <w:rPr>
                <w:rFonts w:ascii="Times New Roman" w:hAnsi="Times New Roman" w:cs="Times New Roman"/>
                <w:b/>
                <w:sz w:val="24"/>
                <w:szCs w:val="24"/>
                <w:lang w:val="uz-Cyrl-UZ"/>
              </w:rPr>
              <w:t>O‘zbekiston Respublikasi Vazirlar Mahkamasining qarorlari</w:t>
            </w:r>
          </w:p>
        </w:tc>
      </w:tr>
      <w:tr w:rsidR="00296007" w:rsidRPr="00F562D0" w14:paraId="7B826868" w14:textId="64C11081" w:rsidTr="00296007">
        <w:tc>
          <w:tcPr>
            <w:tcW w:w="605" w:type="dxa"/>
            <w:shd w:val="clear" w:color="auto" w:fill="D9E2F3" w:themeFill="accent1" w:themeFillTint="33"/>
          </w:tcPr>
          <w:p w14:paraId="442DEDC0"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3106CA6C" w14:textId="1F2AE0E2"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 xml:space="preserve">Din sohasidagi ma’naviy-ma’rifiy, ta’lim ishlarini </w:t>
            </w:r>
            <w:r w:rsidR="00F562D0">
              <w:rPr>
                <w:rFonts w:ascii="Times New Roman" w:hAnsi="Times New Roman" w:cs="Times New Roman"/>
                <w:sz w:val="24"/>
                <w:szCs w:val="24"/>
                <w:lang w:val="uz-Cyrl-UZ"/>
              </w:rPr>
              <w:br/>
            </w:r>
            <w:r w:rsidR="00F562D0" w:rsidRPr="00F562D0">
              <w:rPr>
                <w:rFonts w:ascii="Times New Roman" w:hAnsi="Times New Roman" w:cs="Times New Roman"/>
                <w:sz w:val="24"/>
                <w:szCs w:val="24"/>
                <w:lang w:val="uz-Cyrl-UZ"/>
              </w:rPr>
              <w:t xml:space="preserve">va faoliyatni yanada takomillashtirishda ijtimoiy ko‘mak </w:t>
            </w:r>
            <w:r w:rsidR="00F562D0">
              <w:rPr>
                <w:rFonts w:ascii="Times New Roman" w:hAnsi="Times New Roman" w:cs="Times New Roman"/>
                <w:sz w:val="24"/>
                <w:szCs w:val="24"/>
                <w:lang w:val="uz-Cyrl-UZ"/>
              </w:rPr>
              <w:br/>
            </w:r>
            <w:r w:rsidR="00F562D0" w:rsidRPr="00F562D0">
              <w:rPr>
                <w:rFonts w:ascii="Times New Roman" w:hAnsi="Times New Roman" w:cs="Times New Roman"/>
                <w:sz w:val="24"/>
                <w:szCs w:val="24"/>
                <w:lang w:val="uz-Cyrl-UZ"/>
              </w:rPr>
              <w:t>va imtiyozlar berish to‘g‘risida</w:t>
            </w: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gi qaror</w:t>
            </w:r>
          </w:p>
        </w:tc>
        <w:tc>
          <w:tcPr>
            <w:tcW w:w="3827" w:type="dxa"/>
          </w:tcPr>
          <w:p w14:paraId="6C906BBF" w14:textId="509E0518"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364-</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22.08.2003</w:t>
            </w:r>
          </w:p>
        </w:tc>
        <w:tc>
          <w:tcPr>
            <w:tcW w:w="3508" w:type="dxa"/>
          </w:tcPr>
          <w:p w14:paraId="5DA30871" w14:textId="052EE6DB" w:rsidR="00296007" w:rsidRPr="00F562D0" w:rsidRDefault="00F562D0" w:rsidP="00F40780">
            <w:pPr>
              <w:jc w:val="center"/>
              <w:rPr>
                <w:rFonts w:ascii="Times New Roman" w:hAnsi="Times New Roman" w:cs="Times New Roman"/>
                <w:bCs/>
                <w:sz w:val="24"/>
                <w:szCs w:val="24"/>
                <w:lang w:val="uz-Cyrl-UZ"/>
              </w:rPr>
            </w:pPr>
            <w:hyperlink r:id="rId28" w:history="1">
              <w:r w:rsidRPr="0058234C">
                <w:rPr>
                  <w:rStyle w:val="a9"/>
                  <w:rFonts w:ascii="Times New Roman" w:hAnsi="Times New Roman" w:cs="Times New Roman"/>
                  <w:bCs/>
                  <w:sz w:val="24"/>
                  <w:szCs w:val="24"/>
                  <w:lang w:val="uz-Cyrl-UZ"/>
                </w:rPr>
                <w:t>https://lex.uz/uz/docs/-866710</w:t>
              </w:r>
            </w:hyperlink>
          </w:p>
        </w:tc>
      </w:tr>
      <w:tr w:rsidR="00296007" w:rsidRPr="00F562D0" w14:paraId="04C61DDA" w14:textId="5287C040" w:rsidTr="00296007">
        <w:tc>
          <w:tcPr>
            <w:tcW w:w="605" w:type="dxa"/>
            <w:shd w:val="clear" w:color="auto" w:fill="D9E2F3" w:themeFill="accent1" w:themeFillTint="33"/>
          </w:tcPr>
          <w:p w14:paraId="54EC5EE2"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0B00DCBF" w14:textId="441EBC2B"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O‘zbekiston Respublikasi Prezidentining “Fuqarolik jamiyati institutlarini rivojlantirishga ko‘maklashish borasidagi qo‘shimcha chora-tadbirlar to‘g‘risida” 2013-yil 12-dekabrdagi PQ-2085-son qarorini amalga oshirish chora-tadbirlari haqida</w:t>
            </w: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gi qaror</w:t>
            </w:r>
          </w:p>
        </w:tc>
        <w:tc>
          <w:tcPr>
            <w:tcW w:w="3827" w:type="dxa"/>
          </w:tcPr>
          <w:p w14:paraId="3B213A4B" w14:textId="4EB00495"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57-</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10.03.2014</w:t>
            </w:r>
          </w:p>
        </w:tc>
        <w:tc>
          <w:tcPr>
            <w:tcW w:w="3508" w:type="dxa"/>
          </w:tcPr>
          <w:p w14:paraId="3CE731FD" w14:textId="55F4D170" w:rsidR="00296007" w:rsidRPr="00F562D0" w:rsidRDefault="00F562D0" w:rsidP="00F40780">
            <w:pPr>
              <w:jc w:val="center"/>
              <w:rPr>
                <w:rFonts w:ascii="Times New Roman" w:hAnsi="Times New Roman" w:cs="Times New Roman"/>
                <w:bCs/>
                <w:sz w:val="24"/>
                <w:szCs w:val="24"/>
                <w:lang w:val="uz-Cyrl-UZ"/>
              </w:rPr>
            </w:pPr>
            <w:hyperlink r:id="rId29" w:history="1">
              <w:r w:rsidRPr="0058234C">
                <w:rPr>
                  <w:rStyle w:val="a9"/>
                  <w:rFonts w:ascii="Times New Roman" w:hAnsi="Times New Roman" w:cs="Times New Roman"/>
                  <w:bCs/>
                  <w:sz w:val="24"/>
                  <w:szCs w:val="24"/>
                  <w:lang w:val="uz-Cyrl-UZ"/>
                </w:rPr>
                <w:t>https://lex.uz/uz/docs/-2356876</w:t>
              </w:r>
            </w:hyperlink>
          </w:p>
        </w:tc>
      </w:tr>
      <w:tr w:rsidR="00296007" w:rsidRPr="00F562D0" w14:paraId="1C258250" w14:textId="0C758F7B" w:rsidTr="00296007">
        <w:tc>
          <w:tcPr>
            <w:tcW w:w="605" w:type="dxa"/>
            <w:shd w:val="clear" w:color="auto" w:fill="D9E2F3" w:themeFill="accent1" w:themeFillTint="33"/>
          </w:tcPr>
          <w:p w14:paraId="3F73D610"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59E8018C" w14:textId="0E4ABD2E"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Nodavlat notijorat tashkilotlarini tugatish tartibi to‘g‘risidagi Nizomni tasdiqlash haqida</w:t>
            </w: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gi qaror</w:t>
            </w:r>
          </w:p>
        </w:tc>
        <w:tc>
          <w:tcPr>
            <w:tcW w:w="3827" w:type="dxa"/>
          </w:tcPr>
          <w:p w14:paraId="34903A9E" w14:textId="66CE78C3"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5-</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15.01.2015</w:t>
            </w:r>
          </w:p>
        </w:tc>
        <w:tc>
          <w:tcPr>
            <w:tcW w:w="3508" w:type="dxa"/>
          </w:tcPr>
          <w:p w14:paraId="150E09A0" w14:textId="1041173B" w:rsidR="00296007" w:rsidRPr="00F562D0" w:rsidRDefault="00F562D0" w:rsidP="00F40780">
            <w:pPr>
              <w:jc w:val="center"/>
              <w:rPr>
                <w:rFonts w:ascii="Times New Roman" w:hAnsi="Times New Roman" w:cs="Times New Roman"/>
                <w:bCs/>
                <w:sz w:val="24"/>
                <w:szCs w:val="24"/>
                <w:lang w:val="uz-Cyrl-UZ"/>
              </w:rPr>
            </w:pPr>
            <w:hyperlink r:id="rId30" w:history="1">
              <w:r w:rsidRPr="0058234C">
                <w:rPr>
                  <w:rStyle w:val="a9"/>
                  <w:rFonts w:ascii="Times New Roman" w:hAnsi="Times New Roman" w:cs="Times New Roman"/>
                  <w:bCs/>
                  <w:sz w:val="24"/>
                  <w:szCs w:val="24"/>
                  <w:lang w:val="uz-Cyrl-UZ"/>
                </w:rPr>
                <w:t>https://lex.uz/uz/docs/-2541332</w:t>
              </w:r>
            </w:hyperlink>
          </w:p>
        </w:tc>
      </w:tr>
      <w:tr w:rsidR="00296007" w:rsidRPr="00F562D0" w14:paraId="4D8C8596" w14:textId="5693EB7B" w:rsidTr="00296007">
        <w:tc>
          <w:tcPr>
            <w:tcW w:w="605" w:type="dxa"/>
            <w:shd w:val="clear" w:color="auto" w:fill="D9E2F3" w:themeFill="accent1" w:themeFillTint="33"/>
          </w:tcPr>
          <w:p w14:paraId="6604F267"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66D45439" w14:textId="22D9B2CE"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Nodavlat notijorat tashkilotlari faoliyatini adliya organlari tomonidan monitoring qilish va o‘rganish tartibi to‘g‘risida nizomni tasdiqlash haqida</w:t>
            </w: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gi qaror</w:t>
            </w:r>
          </w:p>
        </w:tc>
        <w:tc>
          <w:tcPr>
            <w:tcW w:w="3827" w:type="dxa"/>
          </w:tcPr>
          <w:p w14:paraId="7AB003BE" w14:textId="6C7E2571"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635-</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08.08.2018</w:t>
            </w:r>
          </w:p>
        </w:tc>
        <w:tc>
          <w:tcPr>
            <w:tcW w:w="3508" w:type="dxa"/>
          </w:tcPr>
          <w:p w14:paraId="03BDBBE8" w14:textId="6DD99A4B" w:rsidR="00296007" w:rsidRPr="00F562D0" w:rsidRDefault="00F562D0" w:rsidP="00F40780">
            <w:pPr>
              <w:jc w:val="center"/>
              <w:rPr>
                <w:rFonts w:ascii="Times New Roman" w:hAnsi="Times New Roman" w:cs="Times New Roman"/>
                <w:bCs/>
                <w:sz w:val="24"/>
                <w:szCs w:val="24"/>
                <w:lang w:val="uz-Cyrl-UZ"/>
              </w:rPr>
            </w:pPr>
            <w:hyperlink r:id="rId31" w:history="1">
              <w:r w:rsidRPr="0058234C">
                <w:rPr>
                  <w:rStyle w:val="a9"/>
                  <w:rFonts w:ascii="Times New Roman" w:hAnsi="Times New Roman" w:cs="Times New Roman"/>
                  <w:bCs/>
                  <w:sz w:val="24"/>
                  <w:szCs w:val="24"/>
                  <w:lang w:val="uz-Cyrl-UZ"/>
                </w:rPr>
                <w:t>https://lex.uz/uz/docs/-3860154</w:t>
              </w:r>
            </w:hyperlink>
          </w:p>
        </w:tc>
      </w:tr>
      <w:tr w:rsidR="00296007" w:rsidRPr="00F562D0" w14:paraId="68723DDA" w14:textId="20DE6E2D" w:rsidTr="00296007">
        <w:tc>
          <w:tcPr>
            <w:tcW w:w="605" w:type="dxa"/>
            <w:shd w:val="clear" w:color="auto" w:fill="D9E2F3" w:themeFill="accent1" w:themeFillTint="33"/>
          </w:tcPr>
          <w:p w14:paraId="22EDA52F"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11E6BFD0" w14:textId="21665A34"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Adliya organlarining qonun hujjatlarini buzayotgan nodavlat notijorat tashkilotlarini aniqlash bo‘yicha boshqa davlat boshqaruvi organlari, mahalliy davlat hokimiyati organlari, huquqni muhofaza qiluvchi organlar bilan o‘zaro hamkorligi tartibi to‘g‘risidagi nizomni tasdiqlash haqida</w:t>
            </w: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gi qaror</w:t>
            </w:r>
          </w:p>
        </w:tc>
        <w:tc>
          <w:tcPr>
            <w:tcW w:w="3827" w:type="dxa"/>
          </w:tcPr>
          <w:p w14:paraId="5C5949D4" w14:textId="4FB007AC"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854-</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23.10.2018</w:t>
            </w:r>
          </w:p>
        </w:tc>
        <w:tc>
          <w:tcPr>
            <w:tcW w:w="3508" w:type="dxa"/>
          </w:tcPr>
          <w:p w14:paraId="10358559" w14:textId="084E85B9" w:rsidR="00296007" w:rsidRPr="00F562D0" w:rsidRDefault="00F562D0" w:rsidP="00F40780">
            <w:pPr>
              <w:jc w:val="center"/>
              <w:rPr>
                <w:rFonts w:ascii="Times New Roman" w:hAnsi="Times New Roman" w:cs="Times New Roman"/>
                <w:bCs/>
                <w:sz w:val="24"/>
                <w:szCs w:val="24"/>
                <w:lang w:val="uz-Cyrl-UZ"/>
              </w:rPr>
            </w:pPr>
            <w:hyperlink r:id="rId32" w:history="1">
              <w:r w:rsidRPr="0058234C">
                <w:rPr>
                  <w:rStyle w:val="a9"/>
                  <w:rFonts w:ascii="Times New Roman" w:hAnsi="Times New Roman" w:cs="Times New Roman"/>
                  <w:bCs/>
                  <w:sz w:val="24"/>
                  <w:szCs w:val="24"/>
                  <w:lang w:val="uz-Cyrl-UZ"/>
                </w:rPr>
                <w:t>https://lex.uz/uz/docs/-4013425</w:t>
              </w:r>
            </w:hyperlink>
          </w:p>
        </w:tc>
      </w:tr>
      <w:tr w:rsidR="00296007" w:rsidRPr="00F562D0" w14:paraId="6104E6BF" w14:textId="7049685E" w:rsidTr="00296007">
        <w:tc>
          <w:tcPr>
            <w:tcW w:w="605" w:type="dxa"/>
            <w:shd w:val="clear" w:color="auto" w:fill="D9E2F3" w:themeFill="accent1" w:themeFillTint="33"/>
          </w:tcPr>
          <w:p w14:paraId="01452396"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5472EAA9" w14:textId="5B42947A"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Diniy mazmundagi materiallarni tayyorlash, olib kirish va tarqatish hamda dinshunoslik ekspertizasini o‘tkazish tartibi to‘g‘risidagi nizomni tasdiqlash haqida</w:t>
            </w: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gi qaror</w:t>
            </w:r>
          </w:p>
        </w:tc>
        <w:tc>
          <w:tcPr>
            <w:tcW w:w="3827" w:type="dxa"/>
          </w:tcPr>
          <w:p w14:paraId="57A145F0" w14:textId="755B68A3"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180-</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14.02.2022</w:t>
            </w:r>
          </w:p>
        </w:tc>
        <w:tc>
          <w:tcPr>
            <w:tcW w:w="3508" w:type="dxa"/>
          </w:tcPr>
          <w:p w14:paraId="4B35D176" w14:textId="37D2FFCA" w:rsidR="00296007" w:rsidRPr="00296007" w:rsidRDefault="00F562D0" w:rsidP="00F40780">
            <w:pPr>
              <w:jc w:val="center"/>
              <w:rPr>
                <w:rFonts w:ascii="Times New Roman" w:hAnsi="Times New Roman" w:cs="Times New Roman"/>
                <w:bCs/>
                <w:sz w:val="24"/>
                <w:szCs w:val="24"/>
                <w:lang w:val="uz-Cyrl-UZ"/>
              </w:rPr>
            </w:pPr>
            <w:hyperlink r:id="rId33" w:history="1">
              <w:r w:rsidRPr="0058234C">
                <w:rPr>
                  <w:rStyle w:val="a9"/>
                  <w:rFonts w:ascii="Times New Roman" w:hAnsi="Times New Roman" w:cs="Times New Roman"/>
                  <w:bCs/>
                  <w:sz w:val="24"/>
                  <w:szCs w:val="24"/>
                  <w:lang w:val="uz-Cyrl-UZ"/>
                </w:rPr>
                <w:t>https://lex.uz/uz/docs/-5957921</w:t>
              </w:r>
            </w:hyperlink>
          </w:p>
        </w:tc>
      </w:tr>
      <w:tr w:rsidR="00296007" w:rsidRPr="00F562D0" w14:paraId="5A36A7A8" w14:textId="6AB18AAF" w:rsidTr="00296007">
        <w:tc>
          <w:tcPr>
            <w:tcW w:w="605" w:type="dxa"/>
            <w:shd w:val="clear" w:color="auto" w:fill="D9E2F3" w:themeFill="accent1" w:themeFillTint="33"/>
          </w:tcPr>
          <w:p w14:paraId="14151012"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07163E7C" w14:textId="4280A7F3"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Ijtimoiy sheriklik hamda jamoatchilik nazoratini amalga oshirish mexanizmlarini yanada takomillashtirish chora-tadbirlari to‘g‘risida</w:t>
            </w: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gi qaror</w:t>
            </w:r>
          </w:p>
        </w:tc>
        <w:tc>
          <w:tcPr>
            <w:tcW w:w="3827" w:type="dxa"/>
          </w:tcPr>
          <w:p w14:paraId="7B67DA82" w14:textId="3DDD8224"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208-</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22.04.2022</w:t>
            </w:r>
          </w:p>
        </w:tc>
        <w:tc>
          <w:tcPr>
            <w:tcW w:w="3508" w:type="dxa"/>
          </w:tcPr>
          <w:p w14:paraId="38224E37" w14:textId="33F8FADD" w:rsidR="00296007" w:rsidRPr="00296007" w:rsidRDefault="00F562D0" w:rsidP="00F40780">
            <w:pPr>
              <w:jc w:val="center"/>
              <w:rPr>
                <w:rFonts w:ascii="Times New Roman" w:hAnsi="Times New Roman" w:cs="Times New Roman"/>
                <w:bCs/>
                <w:sz w:val="24"/>
                <w:szCs w:val="24"/>
                <w:lang w:val="uz-Cyrl-UZ"/>
              </w:rPr>
            </w:pPr>
            <w:hyperlink r:id="rId34" w:history="1">
              <w:r w:rsidRPr="0058234C">
                <w:rPr>
                  <w:rStyle w:val="a9"/>
                  <w:rFonts w:ascii="Times New Roman" w:hAnsi="Times New Roman" w:cs="Times New Roman"/>
                  <w:bCs/>
                  <w:sz w:val="24"/>
                  <w:szCs w:val="24"/>
                  <w:lang w:val="uz-Cyrl-UZ"/>
                </w:rPr>
                <w:t>https://lex.uz/uz/docs/-5977153</w:t>
              </w:r>
            </w:hyperlink>
          </w:p>
        </w:tc>
      </w:tr>
      <w:tr w:rsidR="00296007" w:rsidRPr="00F562D0" w14:paraId="3CFB67D5" w14:textId="171F6A60" w:rsidTr="00296007">
        <w:tc>
          <w:tcPr>
            <w:tcW w:w="605" w:type="dxa"/>
            <w:shd w:val="clear" w:color="auto" w:fill="D9E2F3" w:themeFill="accent1" w:themeFillTint="33"/>
          </w:tcPr>
          <w:p w14:paraId="7B27AE90"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3C60B250" w14:textId="40F134D7" w:rsidR="00296007" w:rsidRPr="00296007" w:rsidRDefault="00296007" w:rsidP="00F40780">
            <w:pPr>
              <w:ind w:firstLine="284"/>
              <w:jc w:val="both"/>
              <w:rPr>
                <w:rFonts w:ascii="Times New Roman" w:hAnsi="Times New Roman" w:cs="Times New Roman"/>
                <w:sz w:val="24"/>
                <w:szCs w:val="24"/>
                <w:lang w:val="uz-Cyrl-UZ"/>
              </w:rPr>
            </w:pP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Diniy tashkilotning faoliyati tugatilganda kreditorlarning da’volari bo‘yicha undirish qaratilishi mumkin bo‘lmagan, ibodat qilish uchun mo‘ljallangan mol-mulk ro‘yxatini tasdiqlash haqida</w:t>
            </w:r>
            <w:r w:rsidRPr="00296007">
              <w:rPr>
                <w:rFonts w:ascii="Times New Roman" w:hAnsi="Times New Roman" w:cs="Times New Roman"/>
                <w:sz w:val="24"/>
                <w:szCs w:val="24"/>
                <w:lang w:val="uz-Cyrl-UZ"/>
              </w:rPr>
              <w:t>”</w:t>
            </w:r>
            <w:r w:rsidR="00F562D0" w:rsidRPr="00F562D0">
              <w:rPr>
                <w:rFonts w:ascii="Times New Roman" w:hAnsi="Times New Roman" w:cs="Times New Roman"/>
                <w:sz w:val="24"/>
                <w:szCs w:val="24"/>
                <w:lang w:val="uz-Cyrl-UZ"/>
              </w:rPr>
              <w:t>gi qaror</w:t>
            </w:r>
          </w:p>
        </w:tc>
        <w:tc>
          <w:tcPr>
            <w:tcW w:w="3827" w:type="dxa"/>
          </w:tcPr>
          <w:p w14:paraId="64A58565" w14:textId="3CD8E459" w:rsidR="00296007" w:rsidRPr="00296007" w:rsidRDefault="00296007" w:rsidP="00F40780">
            <w:pPr>
              <w:jc w:val="center"/>
              <w:rPr>
                <w:rFonts w:ascii="Times New Roman" w:hAnsi="Times New Roman" w:cs="Times New Roman"/>
                <w:bCs/>
                <w:sz w:val="24"/>
                <w:szCs w:val="24"/>
                <w:lang w:val="uz-Cyrl-UZ"/>
              </w:rPr>
            </w:pPr>
            <w:r w:rsidRPr="00296007">
              <w:rPr>
                <w:rFonts w:ascii="Times New Roman" w:hAnsi="Times New Roman" w:cs="Times New Roman"/>
                <w:bCs/>
                <w:sz w:val="24"/>
                <w:szCs w:val="24"/>
                <w:lang w:val="uz-Cyrl-UZ"/>
              </w:rPr>
              <w:t>42-</w:t>
            </w:r>
            <w:r w:rsidR="00483CF8">
              <w:rPr>
                <w:rFonts w:ascii="Times New Roman" w:hAnsi="Times New Roman" w:cs="Times New Roman"/>
                <w:bCs/>
                <w:sz w:val="24"/>
                <w:szCs w:val="24"/>
                <w:lang w:val="uz-Cyrl-UZ"/>
              </w:rPr>
              <w:t>son</w:t>
            </w:r>
            <w:r w:rsidRPr="00296007">
              <w:rPr>
                <w:rFonts w:ascii="Times New Roman" w:hAnsi="Times New Roman" w:cs="Times New Roman"/>
                <w:bCs/>
                <w:sz w:val="24"/>
                <w:szCs w:val="24"/>
                <w:lang w:val="uz-Cyrl-UZ"/>
              </w:rPr>
              <w:t>, 26.01.2022</w:t>
            </w:r>
          </w:p>
        </w:tc>
        <w:tc>
          <w:tcPr>
            <w:tcW w:w="3508" w:type="dxa"/>
          </w:tcPr>
          <w:p w14:paraId="2B40A8E9" w14:textId="53C06EF3" w:rsidR="00296007" w:rsidRPr="00296007" w:rsidRDefault="00F562D0" w:rsidP="00F40780">
            <w:pPr>
              <w:jc w:val="center"/>
              <w:rPr>
                <w:rFonts w:ascii="Times New Roman" w:hAnsi="Times New Roman" w:cs="Times New Roman"/>
                <w:bCs/>
                <w:sz w:val="24"/>
                <w:szCs w:val="24"/>
                <w:lang w:val="uz-Cyrl-UZ"/>
              </w:rPr>
            </w:pPr>
            <w:hyperlink r:id="rId35" w:history="1">
              <w:r w:rsidRPr="0058234C">
                <w:rPr>
                  <w:rStyle w:val="a9"/>
                  <w:rFonts w:ascii="Times New Roman" w:hAnsi="Times New Roman" w:cs="Times New Roman"/>
                  <w:bCs/>
                  <w:sz w:val="24"/>
                  <w:szCs w:val="24"/>
                  <w:lang w:val="uz-Cyrl-UZ"/>
                </w:rPr>
                <w:t>https://lex.uz/uz/docs/-5838586</w:t>
              </w:r>
            </w:hyperlink>
          </w:p>
        </w:tc>
      </w:tr>
      <w:tr w:rsidR="00296007" w:rsidRPr="00296007" w14:paraId="72650446" w14:textId="6A9CC9C9" w:rsidTr="0022587E">
        <w:tc>
          <w:tcPr>
            <w:tcW w:w="14281" w:type="dxa"/>
            <w:gridSpan w:val="4"/>
            <w:shd w:val="clear" w:color="auto" w:fill="D9E2F3" w:themeFill="accent1" w:themeFillTint="33"/>
          </w:tcPr>
          <w:p w14:paraId="1BF60761" w14:textId="280E59A7" w:rsidR="00296007" w:rsidRPr="00296007" w:rsidRDefault="00483CF8" w:rsidP="00F40780">
            <w:pPr>
              <w:tabs>
                <w:tab w:val="left" w:pos="319"/>
              </w:tabs>
              <w:ind w:left="-73" w:right="-67"/>
              <w:jc w:val="center"/>
              <w:rPr>
                <w:rFonts w:ascii="Times New Roman" w:hAnsi="Times New Roman" w:cs="Times New Roman"/>
                <w:b/>
                <w:sz w:val="24"/>
                <w:szCs w:val="24"/>
                <w:lang w:val="uz-Cyrl-UZ"/>
              </w:rPr>
            </w:pPr>
            <w:r w:rsidRPr="00483CF8">
              <w:rPr>
                <w:rFonts w:ascii="Times New Roman" w:hAnsi="Times New Roman" w:cs="Times New Roman"/>
                <w:b/>
                <w:sz w:val="24"/>
                <w:szCs w:val="24"/>
                <w:lang w:val="uz-Cyrl-UZ"/>
              </w:rPr>
              <w:t>Idoraviy normativ-huquqiy hujjatlar</w:t>
            </w:r>
          </w:p>
        </w:tc>
      </w:tr>
      <w:tr w:rsidR="00296007" w:rsidRPr="00BD5A18" w14:paraId="26BDFAA2" w14:textId="4885C22B" w:rsidTr="00296007">
        <w:tc>
          <w:tcPr>
            <w:tcW w:w="605" w:type="dxa"/>
            <w:shd w:val="clear" w:color="auto" w:fill="D9E2F3" w:themeFill="accent1" w:themeFillTint="33"/>
          </w:tcPr>
          <w:p w14:paraId="2861F66E"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51379D52" w14:textId="2563C703" w:rsidR="00296007" w:rsidRPr="00296007" w:rsidRDefault="00BD5A18" w:rsidP="00F40780">
            <w:pPr>
              <w:ind w:firstLine="284"/>
              <w:jc w:val="both"/>
              <w:rPr>
                <w:rFonts w:ascii="Times New Roman" w:hAnsi="Times New Roman" w:cs="Times New Roman"/>
                <w:sz w:val="24"/>
                <w:szCs w:val="24"/>
                <w:lang w:val="uz-Cyrl-UZ"/>
              </w:rPr>
            </w:pPr>
            <w:r w:rsidRPr="00BD5A18">
              <w:rPr>
                <w:rFonts w:ascii="Times New Roman" w:hAnsi="Times New Roman" w:cs="Times New Roman"/>
                <w:sz w:val="24"/>
                <w:szCs w:val="24"/>
                <w:lang w:val="uz-Cyrl-UZ"/>
              </w:rPr>
              <w:t>Adliya vazirining “Nodavlat notijorat tashkilotlarining o‘tkazilishi rejalashtirilayo</w:t>
            </w:r>
            <w:bookmarkStart w:id="0" w:name="_GoBack"/>
            <w:bookmarkEnd w:id="0"/>
            <w:r w:rsidRPr="00BD5A18">
              <w:rPr>
                <w:rFonts w:ascii="Times New Roman" w:hAnsi="Times New Roman" w:cs="Times New Roman"/>
                <w:sz w:val="24"/>
                <w:szCs w:val="24"/>
                <w:lang w:val="uz-Cyrl-UZ"/>
              </w:rPr>
              <w:t>tgan tadbirlari haqida xabardor qilish tartibi to‘g‘risidagi nizomni tasdiqlash haqida”gi buyrug‘i</w:t>
            </w:r>
          </w:p>
        </w:tc>
        <w:tc>
          <w:tcPr>
            <w:tcW w:w="3827" w:type="dxa"/>
          </w:tcPr>
          <w:p w14:paraId="5D9B37F1" w14:textId="34322EE2"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ro‘yxat raqami</w:t>
            </w:r>
            <w:r w:rsidR="00296007" w:rsidRPr="00296007">
              <w:rPr>
                <w:rFonts w:ascii="Times New Roman" w:hAnsi="Times New Roman" w:cs="Times New Roman"/>
                <w:bCs/>
                <w:sz w:val="24"/>
                <w:szCs w:val="24"/>
                <w:lang w:val="uz-Cyrl-UZ"/>
              </w:rPr>
              <w:t xml:space="preserve"> 3020-</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01.06.2018</w:t>
            </w:r>
          </w:p>
        </w:tc>
        <w:tc>
          <w:tcPr>
            <w:tcW w:w="3508" w:type="dxa"/>
          </w:tcPr>
          <w:p w14:paraId="4E76D2B9" w14:textId="6FA302D6" w:rsidR="00296007" w:rsidRPr="00296007" w:rsidRDefault="00BD5A18" w:rsidP="00F40780">
            <w:pPr>
              <w:jc w:val="center"/>
              <w:rPr>
                <w:rFonts w:ascii="Times New Roman" w:hAnsi="Times New Roman" w:cs="Times New Roman"/>
                <w:bCs/>
                <w:sz w:val="24"/>
                <w:szCs w:val="24"/>
                <w:lang w:val="uz-Cyrl-UZ"/>
              </w:rPr>
            </w:pPr>
            <w:hyperlink r:id="rId36" w:history="1">
              <w:r w:rsidRPr="0058234C">
                <w:rPr>
                  <w:rStyle w:val="a9"/>
                  <w:rFonts w:ascii="Times New Roman" w:hAnsi="Times New Roman" w:cs="Times New Roman"/>
                  <w:bCs/>
                  <w:sz w:val="24"/>
                  <w:szCs w:val="24"/>
                  <w:lang w:val="uz-Cyrl-UZ"/>
                </w:rPr>
                <w:t>https://lex.uz/uz/docs/-3775212</w:t>
              </w:r>
            </w:hyperlink>
          </w:p>
        </w:tc>
      </w:tr>
      <w:tr w:rsidR="00296007" w:rsidRPr="00BD5A18" w14:paraId="6589F8ED" w14:textId="3F7EDAA6" w:rsidTr="00296007">
        <w:tc>
          <w:tcPr>
            <w:tcW w:w="605" w:type="dxa"/>
            <w:shd w:val="clear" w:color="auto" w:fill="D9E2F3" w:themeFill="accent1" w:themeFillTint="33"/>
          </w:tcPr>
          <w:p w14:paraId="6144E9C6"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2BC9315D" w14:textId="4DA8B74B" w:rsidR="00296007" w:rsidRPr="00BD5A18" w:rsidRDefault="00BD5A18" w:rsidP="00F40780">
            <w:pPr>
              <w:ind w:firstLine="284"/>
              <w:jc w:val="both"/>
              <w:rPr>
                <w:rFonts w:ascii="Times New Roman" w:hAnsi="Times New Roman" w:cs="Times New Roman"/>
                <w:sz w:val="24"/>
                <w:szCs w:val="24"/>
                <w:lang w:val="en-US"/>
              </w:rPr>
            </w:pPr>
            <w:r w:rsidRPr="00BD5A18">
              <w:rPr>
                <w:rFonts w:ascii="Times New Roman" w:hAnsi="Times New Roman" w:cs="Times New Roman"/>
                <w:sz w:val="24"/>
                <w:szCs w:val="24"/>
                <w:lang w:val="uz-Cyrl-UZ"/>
              </w:rPr>
              <w:t>Adliya vazirining “Nodavlat notijorat tashkiloti tomonidan adliya organiga taqdim etiladigan hisobot shaklini tasdiqlash haqida”gi buyrug‘i</w:t>
            </w:r>
          </w:p>
        </w:tc>
        <w:tc>
          <w:tcPr>
            <w:tcW w:w="3827" w:type="dxa"/>
          </w:tcPr>
          <w:p w14:paraId="60778DDB" w14:textId="55010E82"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ro‘yxat raqami</w:t>
            </w:r>
            <w:r w:rsidR="00296007" w:rsidRPr="00296007">
              <w:rPr>
                <w:rFonts w:ascii="Times New Roman" w:hAnsi="Times New Roman" w:cs="Times New Roman"/>
                <w:bCs/>
                <w:sz w:val="24"/>
                <w:szCs w:val="24"/>
                <w:lang w:val="uz-Cyrl-UZ"/>
              </w:rPr>
              <w:t xml:space="preserve"> 3027-</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27.06.2018</w:t>
            </w:r>
          </w:p>
        </w:tc>
        <w:tc>
          <w:tcPr>
            <w:tcW w:w="3508" w:type="dxa"/>
          </w:tcPr>
          <w:p w14:paraId="0096EB2D" w14:textId="64B6804E" w:rsidR="00296007" w:rsidRPr="00296007" w:rsidRDefault="00BD5A18" w:rsidP="00F40780">
            <w:pPr>
              <w:jc w:val="center"/>
              <w:rPr>
                <w:rFonts w:ascii="Times New Roman" w:hAnsi="Times New Roman" w:cs="Times New Roman"/>
                <w:bCs/>
                <w:sz w:val="24"/>
                <w:szCs w:val="24"/>
                <w:lang w:val="uz-Cyrl-UZ"/>
              </w:rPr>
            </w:pPr>
            <w:hyperlink r:id="rId37" w:history="1">
              <w:r w:rsidRPr="0058234C">
                <w:rPr>
                  <w:rStyle w:val="a9"/>
                  <w:rFonts w:ascii="Times New Roman" w:hAnsi="Times New Roman" w:cs="Times New Roman"/>
                  <w:bCs/>
                  <w:sz w:val="24"/>
                  <w:szCs w:val="24"/>
                  <w:lang w:val="uz-Cyrl-UZ"/>
                </w:rPr>
                <w:t>https://lex.uz/uz/docs/-3796969</w:t>
              </w:r>
            </w:hyperlink>
          </w:p>
        </w:tc>
      </w:tr>
      <w:tr w:rsidR="00296007" w:rsidRPr="00BD5A18" w14:paraId="68B632F2" w14:textId="38C8BACC" w:rsidTr="00296007">
        <w:tc>
          <w:tcPr>
            <w:tcW w:w="605" w:type="dxa"/>
            <w:shd w:val="clear" w:color="auto" w:fill="D9E2F3" w:themeFill="accent1" w:themeFillTint="33"/>
          </w:tcPr>
          <w:p w14:paraId="791F8B4A"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4A2F8500" w14:textId="76193F93" w:rsidR="00296007" w:rsidRPr="00296007" w:rsidRDefault="00BD5A18" w:rsidP="00F40780">
            <w:pPr>
              <w:ind w:firstLine="284"/>
              <w:jc w:val="both"/>
              <w:rPr>
                <w:rFonts w:ascii="Times New Roman" w:hAnsi="Times New Roman" w:cs="Times New Roman"/>
                <w:sz w:val="24"/>
                <w:szCs w:val="24"/>
                <w:lang w:val="uz-Cyrl-UZ"/>
              </w:rPr>
            </w:pPr>
            <w:r w:rsidRPr="00BD5A18">
              <w:rPr>
                <w:rFonts w:ascii="Times New Roman" w:hAnsi="Times New Roman" w:cs="Times New Roman"/>
                <w:sz w:val="24"/>
                <w:szCs w:val="24"/>
                <w:lang w:val="uz-Cyrl-UZ"/>
              </w:rPr>
              <w:t>Adliya vazirining “Nodavlat notijorat tashkilotlarining chet el fuqarolari bo‘lgan xodimlari akkreditatsiya kartochkasining shaklini tasdiqlash to‘g‘risida”gi buyrug‘i</w:t>
            </w:r>
          </w:p>
        </w:tc>
        <w:tc>
          <w:tcPr>
            <w:tcW w:w="3827" w:type="dxa"/>
          </w:tcPr>
          <w:p w14:paraId="1C0E393A" w14:textId="4CE77A83"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ro‘yxat raqami</w:t>
            </w:r>
            <w:r w:rsidR="00296007" w:rsidRPr="00296007">
              <w:rPr>
                <w:rFonts w:ascii="Times New Roman" w:hAnsi="Times New Roman" w:cs="Times New Roman"/>
                <w:bCs/>
                <w:sz w:val="24"/>
                <w:szCs w:val="24"/>
                <w:lang w:val="uz-Cyrl-UZ"/>
              </w:rPr>
              <w:t xml:space="preserve"> 3055-</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15.08.2018</w:t>
            </w:r>
          </w:p>
        </w:tc>
        <w:tc>
          <w:tcPr>
            <w:tcW w:w="3508" w:type="dxa"/>
          </w:tcPr>
          <w:p w14:paraId="07B2E65A" w14:textId="3FE27B70" w:rsidR="00296007" w:rsidRPr="00296007" w:rsidRDefault="00BD5A18" w:rsidP="00F40780">
            <w:pPr>
              <w:jc w:val="center"/>
              <w:rPr>
                <w:rFonts w:ascii="Times New Roman" w:hAnsi="Times New Roman" w:cs="Times New Roman"/>
                <w:bCs/>
                <w:sz w:val="24"/>
                <w:szCs w:val="24"/>
                <w:lang w:val="uz-Cyrl-UZ"/>
              </w:rPr>
            </w:pPr>
            <w:hyperlink r:id="rId38" w:history="1">
              <w:r w:rsidRPr="0058234C">
                <w:rPr>
                  <w:rStyle w:val="a9"/>
                  <w:rFonts w:ascii="Times New Roman" w:hAnsi="Times New Roman" w:cs="Times New Roman"/>
                  <w:bCs/>
                  <w:sz w:val="24"/>
                  <w:szCs w:val="24"/>
                  <w:lang w:val="uz-Cyrl-UZ"/>
                </w:rPr>
                <w:t>https://lex.uz/uz/docs/-3865986</w:t>
              </w:r>
            </w:hyperlink>
          </w:p>
        </w:tc>
      </w:tr>
      <w:tr w:rsidR="00296007" w:rsidRPr="00BD5A18" w14:paraId="3FC3B016" w14:textId="753BB926" w:rsidTr="00296007">
        <w:tc>
          <w:tcPr>
            <w:tcW w:w="605" w:type="dxa"/>
            <w:shd w:val="clear" w:color="auto" w:fill="D9E2F3" w:themeFill="accent1" w:themeFillTint="33"/>
          </w:tcPr>
          <w:p w14:paraId="30CD55B1"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505D30BB" w14:textId="34300445" w:rsidR="00296007" w:rsidRPr="00296007" w:rsidRDefault="00BD5A18" w:rsidP="00F40780">
            <w:pPr>
              <w:ind w:firstLine="284"/>
              <w:jc w:val="both"/>
              <w:rPr>
                <w:rFonts w:ascii="Times New Roman" w:hAnsi="Times New Roman" w:cs="Times New Roman"/>
                <w:sz w:val="24"/>
                <w:szCs w:val="24"/>
                <w:lang w:val="uz-Cyrl-UZ"/>
              </w:rPr>
            </w:pPr>
            <w:r w:rsidRPr="00BD5A18">
              <w:rPr>
                <w:rFonts w:ascii="Times New Roman" w:hAnsi="Times New Roman" w:cs="Times New Roman"/>
                <w:sz w:val="24"/>
                <w:szCs w:val="24"/>
                <w:lang w:val="uz-Cyrl-UZ"/>
              </w:rPr>
              <w:t>O‘zbekiston Respublikasi Vazirlar Mahkamasi huzuridagi Din ishlari bo‘yicha qo‘mitaning “Diniy tashkilotlarni ro‘yxatdan o‘tkazish yuzasidan O‘zbekiston Respublikasi Vazirlar Mahkamasi huzuridagi Din ishlari bo‘yicha qo‘mitaning xulosasini olish tartibi to‘g‘risidagi nizomni tasdiqlash haqida”gi qarori</w:t>
            </w:r>
          </w:p>
        </w:tc>
        <w:tc>
          <w:tcPr>
            <w:tcW w:w="3827" w:type="dxa"/>
          </w:tcPr>
          <w:p w14:paraId="22235013" w14:textId="3C5FE301"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ro‘yxat raqami</w:t>
            </w:r>
            <w:r w:rsidR="00296007" w:rsidRPr="00296007">
              <w:rPr>
                <w:rFonts w:ascii="Times New Roman" w:hAnsi="Times New Roman" w:cs="Times New Roman"/>
                <w:bCs/>
                <w:sz w:val="24"/>
                <w:szCs w:val="24"/>
                <w:lang w:val="uz-Cyrl-UZ"/>
              </w:rPr>
              <w:t xml:space="preserve"> 3071-</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27.09.2018</w:t>
            </w:r>
          </w:p>
        </w:tc>
        <w:tc>
          <w:tcPr>
            <w:tcW w:w="3508" w:type="dxa"/>
          </w:tcPr>
          <w:p w14:paraId="0F3AD853" w14:textId="2946D0BE" w:rsidR="00296007" w:rsidRPr="00296007" w:rsidRDefault="00BD5A18" w:rsidP="00F40780">
            <w:pPr>
              <w:jc w:val="center"/>
              <w:rPr>
                <w:rFonts w:ascii="Times New Roman" w:hAnsi="Times New Roman" w:cs="Times New Roman"/>
                <w:bCs/>
                <w:sz w:val="24"/>
                <w:szCs w:val="24"/>
                <w:lang w:val="uz-Cyrl-UZ"/>
              </w:rPr>
            </w:pPr>
            <w:hyperlink r:id="rId39" w:history="1">
              <w:r w:rsidRPr="0058234C">
                <w:rPr>
                  <w:rStyle w:val="a9"/>
                  <w:rFonts w:ascii="Times New Roman" w:hAnsi="Times New Roman" w:cs="Times New Roman"/>
                  <w:bCs/>
                  <w:sz w:val="24"/>
                  <w:szCs w:val="24"/>
                  <w:lang w:val="uz-Cyrl-UZ"/>
                </w:rPr>
                <w:t>https://lex.uz/uz/docs/-3920074</w:t>
              </w:r>
            </w:hyperlink>
          </w:p>
        </w:tc>
      </w:tr>
      <w:tr w:rsidR="00296007" w:rsidRPr="00BD5A18" w14:paraId="06CF42F0" w14:textId="5F89A2D2" w:rsidTr="00296007">
        <w:tc>
          <w:tcPr>
            <w:tcW w:w="605" w:type="dxa"/>
            <w:shd w:val="clear" w:color="auto" w:fill="D9E2F3" w:themeFill="accent1" w:themeFillTint="33"/>
          </w:tcPr>
          <w:p w14:paraId="514704E6" w14:textId="77777777" w:rsidR="00296007" w:rsidRPr="00296007" w:rsidRDefault="00296007" w:rsidP="00F40780">
            <w:pPr>
              <w:pStyle w:val="a8"/>
              <w:numPr>
                <w:ilvl w:val="0"/>
                <w:numId w:val="1"/>
              </w:numPr>
              <w:tabs>
                <w:tab w:val="left" w:pos="319"/>
              </w:tabs>
              <w:ind w:left="-73" w:right="-67" w:firstLine="0"/>
              <w:jc w:val="center"/>
              <w:rPr>
                <w:rFonts w:ascii="Times New Roman" w:hAnsi="Times New Roman" w:cs="Times New Roman"/>
                <w:b/>
                <w:sz w:val="24"/>
                <w:szCs w:val="24"/>
                <w:lang w:val="uz-Cyrl-UZ"/>
              </w:rPr>
            </w:pPr>
          </w:p>
        </w:tc>
        <w:tc>
          <w:tcPr>
            <w:tcW w:w="6341" w:type="dxa"/>
          </w:tcPr>
          <w:p w14:paraId="2C93BB48" w14:textId="2C3AEA64" w:rsidR="00296007" w:rsidRPr="00BD5A18" w:rsidRDefault="00BD5A18" w:rsidP="00F40780">
            <w:pPr>
              <w:ind w:firstLine="284"/>
              <w:jc w:val="both"/>
              <w:rPr>
                <w:rFonts w:ascii="Times New Roman" w:hAnsi="Times New Roman" w:cs="Times New Roman"/>
                <w:sz w:val="24"/>
                <w:szCs w:val="24"/>
                <w:lang w:val="en-US"/>
              </w:rPr>
            </w:pPr>
            <w:r w:rsidRPr="00BD5A18">
              <w:rPr>
                <w:rFonts w:ascii="Times New Roman" w:hAnsi="Times New Roman" w:cs="Times New Roman"/>
                <w:sz w:val="24"/>
                <w:szCs w:val="24"/>
                <w:lang w:val="uz-Cyrl-UZ"/>
              </w:rPr>
              <w:t>Adliya vazirining “Diniy tashkilotlar tomonidan adliya organlariga taqdim etiladigan hisobot shaklini tasdiqlash haqida”gi buyrug‘i</w:t>
            </w:r>
          </w:p>
        </w:tc>
        <w:tc>
          <w:tcPr>
            <w:tcW w:w="3827" w:type="dxa"/>
          </w:tcPr>
          <w:p w14:paraId="3A8476D3" w14:textId="1B5DA77E" w:rsidR="00296007" w:rsidRPr="00296007" w:rsidRDefault="00483CF8" w:rsidP="00F40780">
            <w:pPr>
              <w:jc w:val="center"/>
              <w:rPr>
                <w:rFonts w:ascii="Times New Roman" w:hAnsi="Times New Roman" w:cs="Times New Roman"/>
                <w:bCs/>
                <w:sz w:val="24"/>
                <w:szCs w:val="24"/>
                <w:lang w:val="uz-Cyrl-UZ"/>
              </w:rPr>
            </w:pPr>
            <w:r w:rsidRPr="00483CF8">
              <w:rPr>
                <w:rFonts w:ascii="Times New Roman" w:hAnsi="Times New Roman" w:cs="Times New Roman"/>
                <w:bCs/>
                <w:sz w:val="24"/>
                <w:szCs w:val="24"/>
                <w:lang w:val="uz-Cyrl-UZ"/>
              </w:rPr>
              <w:t>ro‘yxat raqami</w:t>
            </w:r>
            <w:r w:rsidR="00296007" w:rsidRPr="00296007">
              <w:rPr>
                <w:rFonts w:ascii="Times New Roman" w:hAnsi="Times New Roman" w:cs="Times New Roman"/>
                <w:bCs/>
                <w:sz w:val="24"/>
                <w:szCs w:val="24"/>
                <w:lang w:val="uz-Cyrl-UZ"/>
              </w:rPr>
              <w:t xml:space="preserve"> 3095-</w:t>
            </w:r>
            <w:r>
              <w:rPr>
                <w:rFonts w:ascii="Times New Roman" w:hAnsi="Times New Roman" w:cs="Times New Roman"/>
                <w:bCs/>
                <w:sz w:val="24"/>
                <w:szCs w:val="24"/>
                <w:lang w:val="uz-Cyrl-UZ"/>
              </w:rPr>
              <w:t>son</w:t>
            </w:r>
            <w:r w:rsidR="00296007" w:rsidRPr="00296007">
              <w:rPr>
                <w:rFonts w:ascii="Times New Roman" w:hAnsi="Times New Roman" w:cs="Times New Roman"/>
                <w:bCs/>
                <w:sz w:val="24"/>
                <w:szCs w:val="24"/>
                <w:lang w:val="uz-Cyrl-UZ"/>
              </w:rPr>
              <w:t>, 03.12.2018</w:t>
            </w:r>
          </w:p>
        </w:tc>
        <w:tc>
          <w:tcPr>
            <w:tcW w:w="3508" w:type="dxa"/>
          </w:tcPr>
          <w:p w14:paraId="3E3834BF" w14:textId="0303B8B8" w:rsidR="00296007" w:rsidRPr="00296007" w:rsidRDefault="00BD5A18" w:rsidP="00F40780">
            <w:pPr>
              <w:jc w:val="center"/>
              <w:rPr>
                <w:rFonts w:ascii="Times New Roman" w:hAnsi="Times New Roman" w:cs="Times New Roman"/>
                <w:bCs/>
                <w:sz w:val="24"/>
                <w:szCs w:val="24"/>
                <w:lang w:val="uz-Cyrl-UZ"/>
              </w:rPr>
            </w:pPr>
            <w:hyperlink r:id="rId40" w:history="1">
              <w:r w:rsidRPr="0058234C">
                <w:rPr>
                  <w:rStyle w:val="a9"/>
                  <w:rFonts w:ascii="Times New Roman" w:hAnsi="Times New Roman" w:cs="Times New Roman"/>
                  <w:bCs/>
                  <w:sz w:val="24"/>
                  <w:szCs w:val="24"/>
                  <w:lang w:val="uz-Cyrl-UZ"/>
                </w:rPr>
                <w:t>https://lex.uz/uz/docs/-4089832</w:t>
              </w:r>
            </w:hyperlink>
          </w:p>
        </w:tc>
      </w:tr>
    </w:tbl>
    <w:p w14:paraId="0909F6B3" w14:textId="761C550E" w:rsidR="00703B9C" w:rsidRPr="00296007" w:rsidRDefault="00703B9C" w:rsidP="00F40780">
      <w:pPr>
        <w:spacing w:after="0" w:line="240" w:lineRule="auto"/>
        <w:ind w:firstLine="680"/>
        <w:jc w:val="both"/>
        <w:rPr>
          <w:rFonts w:ascii="Times New Roman" w:hAnsi="Times New Roman" w:cs="Times New Roman"/>
          <w:sz w:val="24"/>
          <w:szCs w:val="24"/>
          <w:lang w:val="uz-Cyrl-UZ"/>
        </w:rPr>
      </w:pPr>
    </w:p>
    <w:sectPr w:rsidR="00703B9C" w:rsidRPr="00296007" w:rsidSect="00296007">
      <w:headerReference w:type="default" r:id="rId41"/>
      <w:pgSz w:w="16838" w:h="11906" w:orient="landscape"/>
      <w:pgMar w:top="70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8069" w14:textId="77777777" w:rsidR="00293155" w:rsidRDefault="00293155" w:rsidP="00D73BA8">
      <w:pPr>
        <w:spacing w:after="0" w:line="240" w:lineRule="auto"/>
      </w:pPr>
      <w:r>
        <w:separator/>
      </w:r>
    </w:p>
  </w:endnote>
  <w:endnote w:type="continuationSeparator" w:id="0">
    <w:p w14:paraId="5AC7E576" w14:textId="77777777" w:rsidR="00293155" w:rsidRDefault="00293155" w:rsidP="00D7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9D12" w14:textId="77777777" w:rsidR="00293155" w:rsidRDefault="00293155" w:rsidP="00D73BA8">
      <w:pPr>
        <w:spacing w:after="0" w:line="240" w:lineRule="auto"/>
      </w:pPr>
      <w:r>
        <w:separator/>
      </w:r>
    </w:p>
  </w:footnote>
  <w:footnote w:type="continuationSeparator" w:id="0">
    <w:p w14:paraId="71CF7087" w14:textId="77777777" w:rsidR="00293155" w:rsidRDefault="00293155" w:rsidP="00D7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37197204"/>
      <w:docPartObj>
        <w:docPartGallery w:val="Page Numbers (Top of Page)"/>
        <w:docPartUnique/>
      </w:docPartObj>
    </w:sdtPr>
    <w:sdtEndPr/>
    <w:sdtContent>
      <w:p w14:paraId="625F0F4D" w14:textId="251680F1" w:rsidR="00D73BA8" w:rsidRPr="00D73BA8" w:rsidRDefault="00D73BA8">
        <w:pPr>
          <w:pStyle w:val="a3"/>
          <w:jc w:val="center"/>
          <w:rPr>
            <w:rFonts w:ascii="Times New Roman" w:hAnsi="Times New Roman" w:cs="Times New Roman"/>
          </w:rPr>
        </w:pPr>
        <w:r w:rsidRPr="00D73BA8">
          <w:rPr>
            <w:rFonts w:ascii="Times New Roman" w:hAnsi="Times New Roman" w:cs="Times New Roman"/>
          </w:rPr>
          <w:fldChar w:fldCharType="begin"/>
        </w:r>
        <w:r w:rsidRPr="00D73BA8">
          <w:rPr>
            <w:rFonts w:ascii="Times New Roman" w:hAnsi="Times New Roman" w:cs="Times New Roman"/>
          </w:rPr>
          <w:instrText>PAGE   \* MERGEFORMAT</w:instrText>
        </w:r>
        <w:r w:rsidRPr="00D73BA8">
          <w:rPr>
            <w:rFonts w:ascii="Times New Roman" w:hAnsi="Times New Roman" w:cs="Times New Roman"/>
          </w:rPr>
          <w:fldChar w:fldCharType="separate"/>
        </w:r>
        <w:r w:rsidR="00F40780">
          <w:rPr>
            <w:rFonts w:ascii="Times New Roman" w:hAnsi="Times New Roman" w:cs="Times New Roman"/>
            <w:noProof/>
          </w:rPr>
          <w:t>3</w:t>
        </w:r>
        <w:r w:rsidRPr="00D73BA8">
          <w:rPr>
            <w:rFonts w:ascii="Times New Roman" w:hAnsi="Times New Roman" w:cs="Times New Roman"/>
          </w:rPr>
          <w:fldChar w:fldCharType="end"/>
        </w:r>
      </w:p>
    </w:sdtContent>
  </w:sdt>
  <w:p w14:paraId="1E4E3E07" w14:textId="77777777" w:rsidR="00D73BA8" w:rsidRPr="00D73BA8" w:rsidRDefault="00D73BA8">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25672"/>
    <w:multiLevelType w:val="hybridMultilevel"/>
    <w:tmpl w:val="54166B6E"/>
    <w:lvl w:ilvl="0" w:tplc="0419000F">
      <w:start w:val="1"/>
      <w:numFmt w:val="decimal"/>
      <w:lvlText w:val="%1."/>
      <w:lvlJc w:val="left"/>
      <w:pPr>
        <w:ind w:left="647" w:hanging="360"/>
      </w:p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2E"/>
    <w:rsid w:val="000064C5"/>
    <w:rsid w:val="00041460"/>
    <w:rsid w:val="000B05E0"/>
    <w:rsid w:val="000E25AF"/>
    <w:rsid w:val="000E2D5C"/>
    <w:rsid w:val="001011C0"/>
    <w:rsid w:val="0019397B"/>
    <w:rsid w:val="001A2804"/>
    <w:rsid w:val="001F65F1"/>
    <w:rsid w:val="00214803"/>
    <w:rsid w:val="00293155"/>
    <w:rsid w:val="00296007"/>
    <w:rsid w:val="002B7D4A"/>
    <w:rsid w:val="002C62C1"/>
    <w:rsid w:val="002D678A"/>
    <w:rsid w:val="002E3D39"/>
    <w:rsid w:val="0033704A"/>
    <w:rsid w:val="003E46A2"/>
    <w:rsid w:val="004353FC"/>
    <w:rsid w:val="004728B2"/>
    <w:rsid w:val="00483CF8"/>
    <w:rsid w:val="004F1B1C"/>
    <w:rsid w:val="00505EF0"/>
    <w:rsid w:val="00506D78"/>
    <w:rsid w:val="005566D6"/>
    <w:rsid w:val="00595ADE"/>
    <w:rsid w:val="00597E62"/>
    <w:rsid w:val="005A756C"/>
    <w:rsid w:val="005C0993"/>
    <w:rsid w:val="006756CF"/>
    <w:rsid w:val="00695E93"/>
    <w:rsid w:val="006C627B"/>
    <w:rsid w:val="006D36AA"/>
    <w:rsid w:val="006D754B"/>
    <w:rsid w:val="0070069D"/>
    <w:rsid w:val="00703B9C"/>
    <w:rsid w:val="00761A22"/>
    <w:rsid w:val="00766F73"/>
    <w:rsid w:val="00796539"/>
    <w:rsid w:val="007A0C1A"/>
    <w:rsid w:val="007F5262"/>
    <w:rsid w:val="0080221D"/>
    <w:rsid w:val="00802E86"/>
    <w:rsid w:val="008738B3"/>
    <w:rsid w:val="00883891"/>
    <w:rsid w:val="008B284B"/>
    <w:rsid w:val="008B342E"/>
    <w:rsid w:val="0092692B"/>
    <w:rsid w:val="009331FC"/>
    <w:rsid w:val="00960451"/>
    <w:rsid w:val="00990660"/>
    <w:rsid w:val="009B709D"/>
    <w:rsid w:val="009C14AB"/>
    <w:rsid w:val="009C2B94"/>
    <w:rsid w:val="009C5613"/>
    <w:rsid w:val="009C7A7C"/>
    <w:rsid w:val="009D4329"/>
    <w:rsid w:val="009D6E0C"/>
    <w:rsid w:val="009E5731"/>
    <w:rsid w:val="00A30648"/>
    <w:rsid w:val="00A53695"/>
    <w:rsid w:val="00A65929"/>
    <w:rsid w:val="00A662EF"/>
    <w:rsid w:val="00A6719B"/>
    <w:rsid w:val="00A864F1"/>
    <w:rsid w:val="00AA0AE6"/>
    <w:rsid w:val="00B07D19"/>
    <w:rsid w:val="00B10467"/>
    <w:rsid w:val="00B211F8"/>
    <w:rsid w:val="00B24209"/>
    <w:rsid w:val="00B61A49"/>
    <w:rsid w:val="00B84C29"/>
    <w:rsid w:val="00BD5A18"/>
    <w:rsid w:val="00BF33D6"/>
    <w:rsid w:val="00C00184"/>
    <w:rsid w:val="00CA1BB6"/>
    <w:rsid w:val="00CA3543"/>
    <w:rsid w:val="00D53E5C"/>
    <w:rsid w:val="00D73BA8"/>
    <w:rsid w:val="00D85EE5"/>
    <w:rsid w:val="00DA0A24"/>
    <w:rsid w:val="00DA4CBB"/>
    <w:rsid w:val="00DA670C"/>
    <w:rsid w:val="00DE615A"/>
    <w:rsid w:val="00DF239E"/>
    <w:rsid w:val="00E176A2"/>
    <w:rsid w:val="00E463E2"/>
    <w:rsid w:val="00E86656"/>
    <w:rsid w:val="00E92126"/>
    <w:rsid w:val="00EE00EA"/>
    <w:rsid w:val="00F40780"/>
    <w:rsid w:val="00F562D0"/>
    <w:rsid w:val="00F801A9"/>
    <w:rsid w:val="00FC689C"/>
    <w:rsid w:val="00FE2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484"/>
  <w15:chartTrackingRefBased/>
  <w15:docId w15:val="{B3A0AE47-D4E7-4978-A4A6-9B198BCE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B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BA8"/>
  </w:style>
  <w:style w:type="paragraph" w:styleId="a5">
    <w:name w:val="footer"/>
    <w:basedOn w:val="a"/>
    <w:link w:val="a6"/>
    <w:uiPriority w:val="99"/>
    <w:unhideWhenUsed/>
    <w:rsid w:val="00D73B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BA8"/>
  </w:style>
  <w:style w:type="table" w:styleId="a7">
    <w:name w:val="Table Grid"/>
    <w:basedOn w:val="a1"/>
    <w:uiPriority w:val="39"/>
    <w:rsid w:val="0043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53FC"/>
    <w:pPr>
      <w:ind w:left="720"/>
      <w:contextualSpacing/>
    </w:pPr>
  </w:style>
  <w:style w:type="character" w:styleId="a9">
    <w:name w:val="Hyperlink"/>
    <w:basedOn w:val="a0"/>
    <w:uiPriority w:val="99"/>
    <w:unhideWhenUsed/>
    <w:rsid w:val="00296007"/>
    <w:rPr>
      <w:color w:val="0563C1" w:themeColor="hyperlink"/>
      <w:u w:val="single"/>
    </w:rPr>
  </w:style>
  <w:style w:type="character" w:customStyle="1" w:styleId="word">
    <w:name w:val="word"/>
    <w:basedOn w:val="a0"/>
    <w:rsid w:val="00AA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414">
      <w:bodyDiv w:val="1"/>
      <w:marLeft w:val="0"/>
      <w:marRight w:val="0"/>
      <w:marTop w:val="0"/>
      <w:marBottom w:val="0"/>
      <w:divBdr>
        <w:top w:val="none" w:sz="0" w:space="0" w:color="auto"/>
        <w:left w:val="none" w:sz="0" w:space="0" w:color="auto"/>
        <w:bottom w:val="none" w:sz="0" w:space="0" w:color="auto"/>
        <w:right w:val="none" w:sz="0" w:space="0" w:color="auto"/>
      </w:divBdr>
      <w:divsChild>
        <w:div w:id="2054110966">
          <w:marLeft w:val="0"/>
          <w:marRight w:val="0"/>
          <w:marTop w:val="0"/>
          <w:marBottom w:val="0"/>
          <w:divBdr>
            <w:top w:val="none" w:sz="0" w:space="0" w:color="auto"/>
            <w:left w:val="none" w:sz="0" w:space="0" w:color="auto"/>
            <w:bottom w:val="none" w:sz="0" w:space="0" w:color="auto"/>
            <w:right w:val="none" w:sz="0" w:space="0" w:color="auto"/>
          </w:divBdr>
        </w:div>
      </w:divsChild>
    </w:div>
    <w:div w:id="46690662">
      <w:bodyDiv w:val="1"/>
      <w:marLeft w:val="0"/>
      <w:marRight w:val="0"/>
      <w:marTop w:val="0"/>
      <w:marBottom w:val="0"/>
      <w:divBdr>
        <w:top w:val="none" w:sz="0" w:space="0" w:color="auto"/>
        <w:left w:val="none" w:sz="0" w:space="0" w:color="auto"/>
        <w:bottom w:val="none" w:sz="0" w:space="0" w:color="auto"/>
        <w:right w:val="none" w:sz="0" w:space="0" w:color="auto"/>
      </w:divBdr>
      <w:divsChild>
        <w:div w:id="1103526076">
          <w:marLeft w:val="0"/>
          <w:marRight w:val="0"/>
          <w:marTop w:val="0"/>
          <w:marBottom w:val="0"/>
          <w:divBdr>
            <w:top w:val="none" w:sz="0" w:space="0" w:color="auto"/>
            <w:left w:val="none" w:sz="0" w:space="0" w:color="auto"/>
            <w:bottom w:val="none" w:sz="0" w:space="0" w:color="auto"/>
            <w:right w:val="none" w:sz="0" w:space="0" w:color="auto"/>
          </w:divBdr>
        </w:div>
      </w:divsChild>
    </w:div>
    <w:div w:id="127825068">
      <w:bodyDiv w:val="1"/>
      <w:marLeft w:val="0"/>
      <w:marRight w:val="0"/>
      <w:marTop w:val="0"/>
      <w:marBottom w:val="0"/>
      <w:divBdr>
        <w:top w:val="none" w:sz="0" w:space="0" w:color="auto"/>
        <w:left w:val="none" w:sz="0" w:space="0" w:color="auto"/>
        <w:bottom w:val="none" w:sz="0" w:space="0" w:color="auto"/>
        <w:right w:val="none" w:sz="0" w:space="0" w:color="auto"/>
      </w:divBdr>
      <w:divsChild>
        <w:div w:id="1717971657">
          <w:marLeft w:val="0"/>
          <w:marRight w:val="0"/>
          <w:marTop w:val="0"/>
          <w:marBottom w:val="0"/>
          <w:divBdr>
            <w:top w:val="none" w:sz="0" w:space="0" w:color="auto"/>
            <w:left w:val="none" w:sz="0" w:space="0" w:color="auto"/>
            <w:bottom w:val="none" w:sz="0" w:space="0" w:color="auto"/>
            <w:right w:val="none" w:sz="0" w:space="0" w:color="auto"/>
          </w:divBdr>
        </w:div>
      </w:divsChild>
    </w:div>
    <w:div w:id="181483047">
      <w:bodyDiv w:val="1"/>
      <w:marLeft w:val="0"/>
      <w:marRight w:val="0"/>
      <w:marTop w:val="0"/>
      <w:marBottom w:val="0"/>
      <w:divBdr>
        <w:top w:val="none" w:sz="0" w:space="0" w:color="auto"/>
        <w:left w:val="none" w:sz="0" w:space="0" w:color="auto"/>
        <w:bottom w:val="none" w:sz="0" w:space="0" w:color="auto"/>
        <w:right w:val="none" w:sz="0" w:space="0" w:color="auto"/>
      </w:divBdr>
      <w:divsChild>
        <w:div w:id="1202746770">
          <w:marLeft w:val="0"/>
          <w:marRight w:val="0"/>
          <w:marTop w:val="0"/>
          <w:marBottom w:val="0"/>
          <w:divBdr>
            <w:top w:val="none" w:sz="0" w:space="0" w:color="auto"/>
            <w:left w:val="none" w:sz="0" w:space="0" w:color="auto"/>
            <w:bottom w:val="none" w:sz="0" w:space="0" w:color="auto"/>
            <w:right w:val="none" w:sz="0" w:space="0" w:color="auto"/>
          </w:divBdr>
        </w:div>
      </w:divsChild>
    </w:div>
    <w:div w:id="242225898">
      <w:bodyDiv w:val="1"/>
      <w:marLeft w:val="0"/>
      <w:marRight w:val="0"/>
      <w:marTop w:val="0"/>
      <w:marBottom w:val="0"/>
      <w:divBdr>
        <w:top w:val="none" w:sz="0" w:space="0" w:color="auto"/>
        <w:left w:val="none" w:sz="0" w:space="0" w:color="auto"/>
        <w:bottom w:val="none" w:sz="0" w:space="0" w:color="auto"/>
        <w:right w:val="none" w:sz="0" w:space="0" w:color="auto"/>
      </w:divBdr>
      <w:divsChild>
        <w:div w:id="1401755480">
          <w:marLeft w:val="0"/>
          <w:marRight w:val="0"/>
          <w:marTop w:val="0"/>
          <w:marBottom w:val="0"/>
          <w:divBdr>
            <w:top w:val="none" w:sz="0" w:space="0" w:color="auto"/>
            <w:left w:val="none" w:sz="0" w:space="0" w:color="auto"/>
            <w:bottom w:val="none" w:sz="0" w:space="0" w:color="auto"/>
            <w:right w:val="none" w:sz="0" w:space="0" w:color="auto"/>
          </w:divBdr>
        </w:div>
      </w:divsChild>
    </w:div>
    <w:div w:id="285934049">
      <w:bodyDiv w:val="1"/>
      <w:marLeft w:val="0"/>
      <w:marRight w:val="0"/>
      <w:marTop w:val="0"/>
      <w:marBottom w:val="0"/>
      <w:divBdr>
        <w:top w:val="none" w:sz="0" w:space="0" w:color="auto"/>
        <w:left w:val="none" w:sz="0" w:space="0" w:color="auto"/>
        <w:bottom w:val="none" w:sz="0" w:space="0" w:color="auto"/>
        <w:right w:val="none" w:sz="0" w:space="0" w:color="auto"/>
      </w:divBdr>
      <w:divsChild>
        <w:div w:id="174151500">
          <w:marLeft w:val="0"/>
          <w:marRight w:val="0"/>
          <w:marTop w:val="0"/>
          <w:marBottom w:val="0"/>
          <w:divBdr>
            <w:top w:val="none" w:sz="0" w:space="0" w:color="auto"/>
            <w:left w:val="none" w:sz="0" w:space="0" w:color="auto"/>
            <w:bottom w:val="none" w:sz="0" w:space="0" w:color="auto"/>
            <w:right w:val="none" w:sz="0" w:space="0" w:color="auto"/>
          </w:divBdr>
        </w:div>
      </w:divsChild>
    </w:div>
    <w:div w:id="374042006">
      <w:bodyDiv w:val="1"/>
      <w:marLeft w:val="0"/>
      <w:marRight w:val="0"/>
      <w:marTop w:val="0"/>
      <w:marBottom w:val="0"/>
      <w:divBdr>
        <w:top w:val="none" w:sz="0" w:space="0" w:color="auto"/>
        <w:left w:val="none" w:sz="0" w:space="0" w:color="auto"/>
        <w:bottom w:val="none" w:sz="0" w:space="0" w:color="auto"/>
        <w:right w:val="none" w:sz="0" w:space="0" w:color="auto"/>
      </w:divBdr>
      <w:divsChild>
        <w:div w:id="1330407568">
          <w:marLeft w:val="0"/>
          <w:marRight w:val="0"/>
          <w:marTop w:val="0"/>
          <w:marBottom w:val="0"/>
          <w:divBdr>
            <w:top w:val="none" w:sz="0" w:space="0" w:color="auto"/>
            <w:left w:val="none" w:sz="0" w:space="0" w:color="auto"/>
            <w:bottom w:val="none" w:sz="0" w:space="0" w:color="auto"/>
            <w:right w:val="none" w:sz="0" w:space="0" w:color="auto"/>
          </w:divBdr>
        </w:div>
      </w:divsChild>
    </w:div>
    <w:div w:id="409473993">
      <w:bodyDiv w:val="1"/>
      <w:marLeft w:val="0"/>
      <w:marRight w:val="0"/>
      <w:marTop w:val="0"/>
      <w:marBottom w:val="0"/>
      <w:divBdr>
        <w:top w:val="none" w:sz="0" w:space="0" w:color="auto"/>
        <w:left w:val="none" w:sz="0" w:space="0" w:color="auto"/>
        <w:bottom w:val="none" w:sz="0" w:space="0" w:color="auto"/>
        <w:right w:val="none" w:sz="0" w:space="0" w:color="auto"/>
      </w:divBdr>
      <w:divsChild>
        <w:div w:id="1277367471">
          <w:marLeft w:val="0"/>
          <w:marRight w:val="0"/>
          <w:marTop w:val="0"/>
          <w:marBottom w:val="0"/>
          <w:divBdr>
            <w:top w:val="none" w:sz="0" w:space="0" w:color="auto"/>
            <w:left w:val="none" w:sz="0" w:space="0" w:color="auto"/>
            <w:bottom w:val="none" w:sz="0" w:space="0" w:color="auto"/>
            <w:right w:val="none" w:sz="0" w:space="0" w:color="auto"/>
          </w:divBdr>
        </w:div>
      </w:divsChild>
    </w:div>
    <w:div w:id="475534667">
      <w:bodyDiv w:val="1"/>
      <w:marLeft w:val="0"/>
      <w:marRight w:val="0"/>
      <w:marTop w:val="0"/>
      <w:marBottom w:val="0"/>
      <w:divBdr>
        <w:top w:val="none" w:sz="0" w:space="0" w:color="auto"/>
        <w:left w:val="none" w:sz="0" w:space="0" w:color="auto"/>
        <w:bottom w:val="none" w:sz="0" w:space="0" w:color="auto"/>
        <w:right w:val="none" w:sz="0" w:space="0" w:color="auto"/>
      </w:divBdr>
      <w:divsChild>
        <w:div w:id="2020036951">
          <w:marLeft w:val="0"/>
          <w:marRight w:val="0"/>
          <w:marTop w:val="0"/>
          <w:marBottom w:val="0"/>
          <w:divBdr>
            <w:top w:val="none" w:sz="0" w:space="0" w:color="auto"/>
            <w:left w:val="none" w:sz="0" w:space="0" w:color="auto"/>
            <w:bottom w:val="none" w:sz="0" w:space="0" w:color="auto"/>
            <w:right w:val="none" w:sz="0" w:space="0" w:color="auto"/>
          </w:divBdr>
        </w:div>
      </w:divsChild>
    </w:div>
    <w:div w:id="528109401">
      <w:bodyDiv w:val="1"/>
      <w:marLeft w:val="0"/>
      <w:marRight w:val="0"/>
      <w:marTop w:val="0"/>
      <w:marBottom w:val="0"/>
      <w:divBdr>
        <w:top w:val="none" w:sz="0" w:space="0" w:color="auto"/>
        <w:left w:val="none" w:sz="0" w:space="0" w:color="auto"/>
        <w:bottom w:val="none" w:sz="0" w:space="0" w:color="auto"/>
        <w:right w:val="none" w:sz="0" w:space="0" w:color="auto"/>
      </w:divBdr>
      <w:divsChild>
        <w:div w:id="2004234287">
          <w:marLeft w:val="0"/>
          <w:marRight w:val="0"/>
          <w:marTop w:val="0"/>
          <w:marBottom w:val="0"/>
          <w:divBdr>
            <w:top w:val="none" w:sz="0" w:space="0" w:color="auto"/>
            <w:left w:val="none" w:sz="0" w:space="0" w:color="auto"/>
            <w:bottom w:val="none" w:sz="0" w:space="0" w:color="auto"/>
            <w:right w:val="none" w:sz="0" w:space="0" w:color="auto"/>
          </w:divBdr>
        </w:div>
      </w:divsChild>
    </w:div>
    <w:div w:id="536771222">
      <w:bodyDiv w:val="1"/>
      <w:marLeft w:val="0"/>
      <w:marRight w:val="0"/>
      <w:marTop w:val="0"/>
      <w:marBottom w:val="0"/>
      <w:divBdr>
        <w:top w:val="none" w:sz="0" w:space="0" w:color="auto"/>
        <w:left w:val="none" w:sz="0" w:space="0" w:color="auto"/>
        <w:bottom w:val="none" w:sz="0" w:space="0" w:color="auto"/>
        <w:right w:val="none" w:sz="0" w:space="0" w:color="auto"/>
      </w:divBdr>
      <w:divsChild>
        <w:div w:id="973028957">
          <w:marLeft w:val="0"/>
          <w:marRight w:val="0"/>
          <w:marTop w:val="0"/>
          <w:marBottom w:val="0"/>
          <w:divBdr>
            <w:top w:val="none" w:sz="0" w:space="0" w:color="auto"/>
            <w:left w:val="none" w:sz="0" w:space="0" w:color="auto"/>
            <w:bottom w:val="none" w:sz="0" w:space="0" w:color="auto"/>
            <w:right w:val="none" w:sz="0" w:space="0" w:color="auto"/>
          </w:divBdr>
        </w:div>
      </w:divsChild>
    </w:div>
    <w:div w:id="540022924">
      <w:bodyDiv w:val="1"/>
      <w:marLeft w:val="0"/>
      <w:marRight w:val="0"/>
      <w:marTop w:val="0"/>
      <w:marBottom w:val="0"/>
      <w:divBdr>
        <w:top w:val="none" w:sz="0" w:space="0" w:color="auto"/>
        <w:left w:val="none" w:sz="0" w:space="0" w:color="auto"/>
        <w:bottom w:val="none" w:sz="0" w:space="0" w:color="auto"/>
        <w:right w:val="none" w:sz="0" w:space="0" w:color="auto"/>
      </w:divBdr>
      <w:divsChild>
        <w:div w:id="110244061">
          <w:marLeft w:val="0"/>
          <w:marRight w:val="0"/>
          <w:marTop w:val="0"/>
          <w:marBottom w:val="0"/>
          <w:divBdr>
            <w:top w:val="none" w:sz="0" w:space="0" w:color="auto"/>
            <w:left w:val="none" w:sz="0" w:space="0" w:color="auto"/>
            <w:bottom w:val="none" w:sz="0" w:space="0" w:color="auto"/>
            <w:right w:val="none" w:sz="0" w:space="0" w:color="auto"/>
          </w:divBdr>
        </w:div>
      </w:divsChild>
    </w:div>
    <w:div w:id="656880268">
      <w:bodyDiv w:val="1"/>
      <w:marLeft w:val="0"/>
      <w:marRight w:val="0"/>
      <w:marTop w:val="0"/>
      <w:marBottom w:val="0"/>
      <w:divBdr>
        <w:top w:val="none" w:sz="0" w:space="0" w:color="auto"/>
        <w:left w:val="none" w:sz="0" w:space="0" w:color="auto"/>
        <w:bottom w:val="none" w:sz="0" w:space="0" w:color="auto"/>
        <w:right w:val="none" w:sz="0" w:space="0" w:color="auto"/>
      </w:divBdr>
      <w:divsChild>
        <w:div w:id="1623726773">
          <w:marLeft w:val="0"/>
          <w:marRight w:val="0"/>
          <w:marTop w:val="0"/>
          <w:marBottom w:val="0"/>
          <w:divBdr>
            <w:top w:val="none" w:sz="0" w:space="0" w:color="auto"/>
            <w:left w:val="none" w:sz="0" w:space="0" w:color="auto"/>
            <w:bottom w:val="none" w:sz="0" w:space="0" w:color="auto"/>
            <w:right w:val="none" w:sz="0" w:space="0" w:color="auto"/>
          </w:divBdr>
        </w:div>
      </w:divsChild>
    </w:div>
    <w:div w:id="687102208">
      <w:bodyDiv w:val="1"/>
      <w:marLeft w:val="0"/>
      <w:marRight w:val="0"/>
      <w:marTop w:val="0"/>
      <w:marBottom w:val="0"/>
      <w:divBdr>
        <w:top w:val="none" w:sz="0" w:space="0" w:color="auto"/>
        <w:left w:val="none" w:sz="0" w:space="0" w:color="auto"/>
        <w:bottom w:val="none" w:sz="0" w:space="0" w:color="auto"/>
        <w:right w:val="none" w:sz="0" w:space="0" w:color="auto"/>
      </w:divBdr>
      <w:divsChild>
        <w:div w:id="2104186370">
          <w:marLeft w:val="0"/>
          <w:marRight w:val="0"/>
          <w:marTop w:val="0"/>
          <w:marBottom w:val="0"/>
          <w:divBdr>
            <w:top w:val="none" w:sz="0" w:space="0" w:color="auto"/>
            <w:left w:val="none" w:sz="0" w:space="0" w:color="auto"/>
            <w:bottom w:val="none" w:sz="0" w:space="0" w:color="auto"/>
            <w:right w:val="none" w:sz="0" w:space="0" w:color="auto"/>
          </w:divBdr>
        </w:div>
      </w:divsChild>
    </w:div>
    <w:div w:id="766120611">
      <w:bodyDiv w:val="1"/>
      <w:marLeft w:val="0"/>
      <w:marRight w:val="0"/>
      <w:marTop w:val="0"/>
      <w:marBottom w:val="0"/>
      <w:divBdr>
        <w:top w:val="none" w:sz="0" w:space="0" w:color="auto"/>
        <w:left w:val="none" w:sz="0" w:space="0" w:color="auto"/>
        <w:bottom w:val="none" w:sz="0" w:space="0" w:color="auto"/>
        <w:right w:val="none" w:sz="0" w:space="0" w:color="auto"/>
      </w:divBdr>
      <w:divsChild>
        <w:div w:id="1998266745">
          <w:marLeft w:val="0"/>
          <w:marRight w:val="0"/>
          <w:marTop w:val="0"/>
          <w:marBottom w:val="0"/>
          <w:divBdr>
            <w:top w:val="none" w:sz="0" w:space="0" w:color="auto"/>
            <w:left w:val="none" w:sz="0" w:space="0" w:color="auto"/>
            <w:bottom w:val="none" w:sz="0" w:space="0" w:color="auto"/>
            <w:right w:val="none" w:sz="0" w:space="0" w:color="auto"/>
          </w:divBdr>
        </w:div>
      </w:divsChild>
    </w:div>
    <w:div w:id="820198558">
      <w:bodyDiv w:val="1"/>
      <w:marLeft w:val="0"/>
      <w:marRight w:val="0"/>
      <w:marTop w:val="0"/>
      <w:marBottom w:val="0"/>
      <w:divBdr>
        <w:top w:val="none" w:sz="0" w:space="0" w:color="auto"/>
        <w:left w:val="none" w:sz="0" w:space="0" w:color="auto"/>
        <w:bottom w:val="none" w:sz="0" w:space="0" w:color="auto"/>
        <w:right w:val="none" w:sz="0" w:space="0" w:color="auto"/>
      </w:divBdr>
      <w:divsChild>
        <w:div w:id="1915554104">
          <w:marLeft w:val="0"/>
          <w:marRight w:val="0"/>
          <w:marTop w:val="0"/>
          <w:marBottom w:val="0"/>
          <w:divBdr>
            <w:top w:val="none" w:sz="0" w:space="0" w:color="auto"/>
            <w:left w:val="none" w:sz="0" w:space="0" w:color="auto"/>
            <w:bottom w:val="none" w:sz="0" w:space="0" w:color="auto"/>
            <w:right w:val="none" w:sz="0" w:space="0" w:color="auto"/>
          </w:divBdr>
        </w:div>
      </w:divsChild>
    </w:div>
    <w:div w:id="836699727">
      <w:bodyDiv w:val="1"/>
      <w:marLeft w:val="0"/>
      <w:marRight w:val="0"/>
      <w:marTop w:val="0"/>
      <w:marBottom w:val="0"/>
      <w:divBdr>
        <w:top w:val="none" w:sz="0" w:space="0" w:color="auto"/>
        <w:left w:val="none" w:sz="0" w:space="0" w:color="auto"/>
        <w:bottom w:val="none" w:sz="0" w:space="0" w:color="auto"/>
        <w:right w:val="none" w:sz="0" w:space="0" w:color="auto"/>
      </w:divBdr>
      <w:divsChild>
        <w:div w:id="1642661062">
          <w:marLeft w:val="0"/>
          <w:marRight w:val="0"/>
          <w:marTop w:val="0"/>
          <w:marBottom w:val="0"/>
          <w:divBdr>
            <w:top w:val="none" w:sz="0" w:space="0" w:color="auto"/>
            <w:left w:val="none" w:sz="0" w:space="0" w:color="auto"/>
            <w:bottom w:val="none" w:sz="0" w:space="0" w:color="auto"/>
            <w:right w:val="none" w:sz="0" w:space="0" w:color="auto"/>
          </w:divBdr>
        </w:div>
      </w:divsChild>
    </w:div>
    <w:div w:id="1008367506">
      <w:bodyDiv w:val="1"/>
      <w:marLeft w:val="0"/>
      <w:marRight w:val="0"/>
      <w:marTop w:val="0"/>
      <w:marBottom w:val="0"/>
      <w:divBdr>
        <w:top w:val="none" w:sz="0" w:space="0" w:color="auto"/>
        <w:left w:val="none" w:sz="0" w:space="0" w:color="auto"/>
        <w:bottom w:val="none" w:sz="0" w:space="0" w:color="auto"/>
        <w:right w:val="none" w:sz="0" w:space="0" w:color="auto"/>
      </w:divBdr>
      <w:divsChild>
        <w:div w:id="1037242778">
          <w:marLeft w:val="0"/>
          <w:marRight w:val="0"/>
          <w:marTop w:val="0"/>
          <w:marBottom w:val="0"/>
          <w:divBdr>
            <w:top w:val="none" w:sz="0" w:space="0" w:color="auto"/>
            <w:left w:val="none" w:sz="0" w:space="0" w:color="auto"/>
            <w:bottom w:val="none" w:sz="0" w:space="0" w:color="auto"/>
            <w:right w:val="none" w:sz="0" w:space="0" w:color="auto"/>
          </w:divBdr>
        </w:div>
      </w:divsChild>
    </w:div>
    <w:div w:id="1063062142">
      <w:bodyDiv w:val="1"/>
      <w:marLeft w:val="0"/>
      <w:marRight w:val="0"/>
      <w:marTop w:val="0"/>
      <w:marBottom w:val="0"/>
      <w:divBdr>
        <w:top w:val="none" w:sz="0" w:space="0" w:color="auto"/>
        <w:left w:val="none" w:sz="0" w:space="0" w:color="auto"/>
        <w:bottom w:val="none" w:sz="0" w:space="0" w:color="auto"/>
        <w:right w:val="none" w:sz="0" w:space="0" w:color="auto"/>
      </w:divBdr>
      <w:divsChild>
        <w:div w:id="71045763">
          <w:marLeft w:val="0"/>
          <w:marRight w:val="0"/>
          <w:marTop w:val="0"/>
          <w:marBottom w:val="0"/>
          <w:divBdr>
            <w:top w:val="none" w:sz="0" w:space="0" w:color="auto"/>
            <w:left w:val="none" w:sz="0" w:space="0" w:color="auto"/>
            <w:bottom w:val="none" w:sz="0" w:space="0" w:color="auto"/>
            <w:right w:val="none" w:sz="0" w:space="0" w:color="auto"/>
          </w:divBdr>
        </w:div>
      </w:divsChild>
    </w:div>
    <w:div w:id="1109197652">
      <w:bodyDiv w:val="1"/>
      <w:marLeft w:val="0"/>
      <w:marRight w:val="0"/>
      <w:marTop w:val="0"/>
      <w:marBottom w:val="0"/>
      <w:divBdr>
        <w:top w:val="none" w:sz="0" w:space="0" w:color="auto"/>
        <w:left w:val="none" w:sz="0" w:space="0" w:color="auto"/>
        <w:bottom w:val="none" w:sz="0" w:space="0" w:color="auto"/>
        <w:right w:val="none" w:sz="0" w:space="0" w:color="auto"/>
      </w:divBdr>
      <w:divsChild>
        <w:div w:id="379013383">
          <w:marLeft w:val="0"/>
          <w:marRight w:val="0"/>
          <w:marTop w:val="0"/>
          <w:marBottom w:val="0"/>
          <w:divBdr>
            <w:top w:val="none" w:sz="0" w:space="0" w:color="auto"/>
            <w:left w:val="none" w:sz="0" w:space="0" w:color="auto"/>
            <w:bottom w:val="none" w:sz="0" w:space="0" w:color="auto"/>
            <w:right w:val="none" w:sz="0" w:space="0" w:color="auto"/>
          </w:divBdr>
        </w:div>
      </w:divsChild>
    </w:div>
    <w:div w:id="1111163891">
      <w:bodyDiv w:val="1"/>
      <w:marLeft w:val="0"/>
      <w:marRight w:val="0"/>
      <w:marTop w:val="0"/>
      <w:marBottom w:val="0"/>
      <w:divBdr>
        <w:top w:val="none" w:sz="0" w:space="0" w:color="auto"/>
        <w:left w:val="none" w:sz="0" w:space="0" w:color="auto"/>
        <w:bottom w:val="none" w:sz="0" w:space="0" w:color="auto"/>
        <w:right w:val="none" w:sz="0" w:space="0" w:color="auto"/>
      </w:divBdr>
      <w:divsChild>
        <w:div w:id="1381905280">
          <w:marLeft w:val="0"/>
          <w:marRight w:val="0"/>
          <w:marTop w:val="0"/>
          <w:marBottom w:val="0"/>
          <w:divBdr>
            <w:top w:val="none" w:sz="0" w:space="0" w:color="auto"/>
            <w:left w:val="none" w:sz="0" w:space="0" w:color="auto"/>
            <w:bottom w:val="none" w:sz="0" w:space="0" w:color="auto"/>
            <w:right w:val="none" w:sz="0" w:space="0" w:color="auto"/>
          </w:divBdr>
        </w:div>
      </w:divsChild>
    </w:div>
    <w:div w:id="1185903670">
      <w:bodyDiv w:val="1"/>
      <w:marLeft w:val="0"/>
      <w:marRight w:val="0"/>
      <w:marTop w:val="0"/>
      <w:marBottom w:val="0"/>
      <w:divBdr>
        <w:top w:val="none" w:sz="0" w:space="0" w:color="auto"/>
        <w:left w:val="none" w:sz="0" w:space="0" w:color="auto"/>
        <w:bottom w:val="none" w:sz="0" w:space="0" w:color="auto"/>
        <w:right w:val="none" w:sz="0" w:space="0" w:color="auto"/>
      </w:divBdr>
      <w:divsChild>
        <w:div w:id="827207255">
          <w:marLeft w:val="0"/>
          <w:marRight w:val="0"/>
          <w:marTop w:val="0"/>
          <w:marBottom w:val="0"/>
          <w:divBdr>
            <w:top w:val="none" w:sz="0" w:space="0" w:color="auto"/>
            <w:left w:val="none" w:sz="0" w:space="0" w:color="auto"/>
            <w:bottom w:val="none" w:sz="0" w:space="0" w:color="auto"/>
            <w:right w:val="none" w:sz="0" w:space="0" w:color="auto"/>
          </w:divBdr>
        </w:div>
      </w:divsChild>
    </w:div>
    <w:div w:id="1190412128">
      <w:bodyDiv w:val="1"/>
      <w:marLeft w:val="0"/>
      <w:marRight w:val="0"/>
      <w:marTop w:val="0"/>
      <w:marBottom w:val="0"/>
      <w:divBdr>
        <w:top w:val="none" w:sz="0" w:space="0" w:color="auto"/>
        <w:left w:val="none" w:sz="0" w:space="0" w:color="auto"/>
        <w:bottom w:val="none" w:sz="0" w:space="0" w:color="auto"/>
        <w:right w:val="none" w:sz="0" w:space="0" w:color="auto"/>
      </w:divBdr>
      <w:divsChild>
        <w:div w:id="1635672326">
          <w:marLeft w:val="0"/>
          <w:marRight w:val="0"/>
          <w:marTop w:val="0"/>
          <w:marBottom w:val="0"/>
          <w:divBdr>
            <w:top w:val="none" w:sz="0" w:space="0" w:color="auto"/>
            <w:left w:val="none" w:sz="0" w:space="0" w:color="auto"/>
            <w:bottom w:val="none" w:sz="0" w:space="0" w:color="auto"/>
            <w:right w:val="none" w:sz="0" w:space="0" w:color="auto"/>
          </w:divBdr>
        </w:div>
      </w:divsChild>
    </w:div>
    <w:div w:id="1245188043">
      <w:bodyDiv w:val="1"/>
      <w:marLeft w:val="0"/>
      <w:marRight w:val="0"/>
      <w:marTop w:val="0"/>
      <w:marBottom w:val="0"/>
      <w:divBdr>
        <w:top w:val="none" w:sz="0" w:space="0" w:color="auto"/>
        <w:left w:val="none" w:sz="0" w:space="0" w:color="auto"/>
        <w:bottom w:val="none" w:sz="0" w:space="0" w:color="auto"/>
        <w:right w:val="none" w:sz="0" w:space="0" w:color="auto"/>
      </w:divBdr>
      <w:divsChild>
        <w:div w:id="1141535354">
          <w:marLeft w:val="0"/>
          <w:marRight w:val="0"/>
          <w:marTop w:val="0"/>
          <w:marBottom w:val="0"/>
          <w:divBdr>
            <w:top w:val="none" w:sz="0" w:space="0" w:color="auto"/>
            <w:left w:val="none" w:sz="0" w:space="0" w:color="auto"/>
            <w:bottom w:val="none" w:sz="0" w:space="0" w:color="auto"/>
            <w:right w:val="none" w:sz="0" w:space="0" w:color="auto"/>
          </w:divBdr>
        </w:div>
      </w:divsChild>
    </w:div>
    <w:div w:id="1327057547">
      <w:bodyDiv w:val="1"/>
      <w:marLeft w:val="0"/>
      <w:marRight w:val="0"/>
      <w:marTop w:val="0"/>
      <w:marBottom w:val="0"/>
      <w:divBdr>
        <w:top w:val="none" w:sz="0" w:space="0" w:color="auto"/>
        <w:left w:val="none" w:sz="0" w:space="0" w:color="auto"/>
        <w:bottom w:val="none" w:sz="0" w:space="0" w:color="auto"/>
        <w:right w:val="none" w:sz="0" w:space="0" w:color="auto"/>
      </w:divBdr>
      <w:divsChild>
        <w:div w:id="586765987">
          <w:marLeft w:val="0"/>
          <w:marRight w:val="0"/>
          <w:marTop w:val="0"/>
          <w:marBottom w:val="0"/>
          <w:divBdr>
            <w:top w:val="none" w:sz="0" w:space="0" w:color="auto"/>
            <w:left w:val="none" w:sz="0" w:space="0" w:color="auto"/>
            <w:bottom w:val="none" w:sz="0" w:space="0" w:color="auto"/>
            <w:right w:val="none" w:sz="0" w:space="0" w:color="auto"/>
          </w:divBdr>
        </w:div>
      </w:divsChild>
    </w:div>
    <w:div w:id="1411388392">
      <w:bodyDiv w:val="1"/>
      <w:marLeft w:val="0"/>
      <w:marRight w:val="0"/>
      <w:marTop w:val="0"/>
      <w:marBottom w:val="0"/>
      <w:divBdr>
        <w:top w:val="none" w:sz="0" w:space="0" w:color="auto"/>
        <w:left w:val="none" w:sz="0" w:space="0" w:color="auto"/>
        <w:bottom w:val="none" w:sz="0" w:space="0" w:color="auto"/>
        <w:right w:val="none" w:sz="0" w:space="0" w:color="auto"/>
      </w:divBdr>
      <w:divsChild>
        <w:div w:id="654651834">
          <w:marLeft w:val="0"/>
          <w:marRight w:val="0"/>
          <w:marTop w:val="0"/>
          <w:marBottom w:val="0"/>
          <w:divBdr>
            <w:top w:val="none" w:sz="0" w:space="0" w:color="auto"/>
            <w:left w:val="none" w:sz="0" w:space="0" w:color="auto"/>
            <w:bottom w:val="none" w:sz="0" w:space="0" w:color="auto"/>
            <w:right w:val="none" w:sz="0" w:space="0" w:color="auto"/>
          </w:divBdr>
        </w:div>
      </w:divsChild>
    </w:div>
    <w:div w:id="1604993410">
      <w:bodyDiv w:val="1"/>
      <w:marLeft w:val="0"/>
      <w:marRight w:val="0"/>
      <w:marTop w:val="0"/>
      <w:marBottom w:val="0"/>
      <w:divBdr>
        <w:top w:val="none" w:sz="0" w:space="0" w:color="auto"/>
        <w:left w:val="none" w:sz="0" w:space="0" w:color="auto"/>
        <w:bottom w:val="none" w:sz="0" w:space="0" w:color="auto"/>
        <w:right w:val="none" w:sz="0" w:space="0" w:color="auto"/>
      </w:divBdr>
      <w:divsChild>
        <w:div w:id="2000768812">
          <w:marLeft w:val="0"/>
          <w:marRight w:val="0"/>
          <w:marTop w:val="0"/>
          <w:marBottom w:val="0"/>
          <w:divBdr>
            <w:top w:val="none" w:sz="0" w:space="0" w:color="auto"/>
            <w:left w:val="none" w:sz="0" w:space="0" w:color="auto"/>
            <w:bottom w:val="none" w:sz="0" w:space="0" w:color="auto"/>
            <w:right w:val="none" w:sz="0" w:space="0" w:color="auto"/>
          </w:divBdr>
        </w:div>
      </w:divsChild>
    </w:div>
    <w:div w:id="1668089652">
      <w:bodyDiv w:val="1"/>
      <w:marLeft w:val="0"/>
      <w:marRight w:val="0"/>
      <w:marTop w:val="0"/>
      <w:marBottom w:val="0"/>
      <w:divBdr>
        <w:top w:val="none" w:sz="0" w:space="0" w:color="auto"/>
        <w:left w:val="none" w:sz="0" w:space="0" w:color="auto"/>
        <w:bottom w:val="none" w:sz="0" w:space="0" w:color="auto"/>
        <w:right w:val="none" w:sz="0" w:space="0" w:color="auto"/>
      </w:divBdr>
      <w:divsChild>
        <w:div w:id="1253902476">
          <w:marLeft w:val="0"/>
          <w:marRight w:val="0"/>
          <w:marTop w:val="0"/>
          <w:marBottom w:val="0"/>
          <w:divBdr>
            <w:top w:val="none" w:sz="0" w:space="0" w:color="auto"/>
            <w:left w:val="none" w:sz="0" w:space="0" w:color="auto"/>
            <w:bottom w:val="none" w:sz="0" w:space="0" w:color="auto"/>
            <w:right w:val="none" w:sz="0" w:space="0" w:color="auto"/>
          </w:divBdr>
        </w:div>
      </w:divsChild>
    </w:div>
    <w:div w:id="1695957196">
      <w:bodyDiv w:val="1"/>
      <w:marLeft w:val="0"/>
      <w:marRight w:val="0"/>
      <w:marTop w:val="0"/>
      <w:marBottom w:val="0"/>
      <w:divBdr>
        <w:top w:val="none" w:sz="0" w:space="0" w:color="auto"/>
        <w:left w:val="none" w:sz="0" w:space="0" w:color="auto"/>
        <w:bottom w:val="none" w:sz="0" w:space="0" w:color="auto"/>
        <w:right w:val="none" w:sz="0" w:space="0" w:color="auto"/>
      </w:divBdr>
      <w:divsChild>
        <w:div w:id="764572593">
          <w:marLeft w:val="0"/>
          <w:marRight w:val="0"/>
          <w:marTop w:val="0"/>
          <w:marBottom w:val="0"/>
          <w:divBdr>
            <w:top w:val="none" w:sz="0" w:space="0" w:color="auto"/>
            <w:left w:val="none" w:sz="0" w:space="0" w:color="auto"/>
            <w:bottom w:val="none" w:sz="0" w:space="0" w:color="auto"/>
            <w:right w:val="none" w:sz="0" w:space="0" w:color="auto"/>
          </w:divBdr>
        </w:div>
      </w:divsChild>
    </w:div>
    <w:div w:id="2096780644">
      <w:bodyDiv w:val="1"/>
      <w:marLeft w:val="0"/>
      <w:marRight w:val="0"/>
      <w:marTop w:val="0"/>
      <w:marBottom w:val="0"/>
      <w:divBdr>
        <w:top w:val="none" w:sz="0" w:space="0" w:color="auto"/>
        <w:left w:val="none" w:sz="0" w:space="0" w:color="auto"/>
        <w:bottom w:val="none" w:sz="0" w:space="0" w:color="auto"/>
        <w:right w:val="none" w:sz="0" w:space="0" w:color="auto"/>
      </w:divBdr>
      <w:divsChild>
        <w:div w:id="949703075">
          <w:marLeft w:val="0"/>
          <w:marRight w:val="0"/>
          <w:marTop w:val="0"/>
          <w:marBottom w:val="0"/>
          <w:divBdr>
            <w:top w:val="none" w:sz="0" w:space="0" w:color="auto"/>
            <w:left w:val="none" w:sz="0" w:space="0" w:color="auto"/>
            <w:bottom w:val="none" w:sz="0" w:space="0" w:color="auto"/>
            <w:right w:val="none" w:sz="0" w:space="0" w:color="auto"/>
          </w:divBdr>
        </w:div>
      </w:divsChild>
    </w:div>
    <w:div w:id="2115783635">
      <w:bodyDiv w:val="1"/>
      <w:marLeft w:val="0"/>
      <w:marRight w:val="0"/>
      <w:marTop w:val="0"/>
      <w:marBottom w:val="0"/>
      <w:divBdr>
        <w:top w:val="none" w:sz="0" w:space="0" w:color="auto"/>
        <w:left w:val="none" w:sz="0" w:space="0" w:color="auto"/>
        <w:bottom w:val="none" w:sz="0" w:space="0" w:color="auto"/>
        <w:right w:val="none" w:sz="0" w:space="0" w:color="auto"/>
      </w:divBdr>
      <w:divsChild>
        <w:div w:id="863327631">
          <w:marLeft w:val="0"/>
          <w:marRight w:val="0"/>
          <w:marTop w:val="0"/>
          <w:marBottom w:val="0"/>
          <w:divBdr>
            <w:top w:val="none" w:sz="0" w:space="0" w:color="auto"/>
            <w:left w:val="none" w:sz="0" w:space="0" w:color="auto"/>
            <w:bottom w:val="none" w:sz="0" w:space="0" w:color="auto"/>
            <w:right w:val="none" w:sz="0" w:space="0" w:color="auto"/>
          </w:divBdr>
        </w:div>
      </w:divsChild>
    </w:div>
    <w:div w:id="2139256155">
      <w:bodyDiv w:val="1"/>
      <w:marLeft w:val="0"/>
      <w:marRight w:val="0"/>
      <w:marTop w:val="0"/>
      <w:marBottom w:val="0"/>
      <w:divBdr>
        <w:top w:val="none" w:sz="0" w:space="0" w:color="auto"/>
        <w:left w:val="none" w:sz="0" w:space="0" w:color="auto"/>
        <w:bottom w:val="none" w:sz="0" w:space="0" w:color="auto"/>
        <w:right w:val="none" w:sz="0" w:space="0" w:color="auto"/>
      </w:divBdr>
      <w:divsChild>
        <w:div w:id="185009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uz/docs/-54191" TargetMode="External"/><Relationship Id="rId13" Type="http://schemas.openxmlformats.org/officeDocument/2006/relationships/hyperlink" Target="https://lex.uz/uz/docs/1183667" TargetMode="External"/><Relationship Id="rId18" Type="http://schemas.openxmlformats.org/officeDocument/2006/relationships/hyperlink" Target="https://lex.uz/uz/docs/5491534" TargetMode="External"/><Relationship Id="rId26" Type="http://schemas.openxmlformats.org/officeDocument/2006/relationships/hyperlink" Target="https://lex.uz/uz/docs/-4538242" TargetMode="External"/><Relationship Id="rId39" Type="http://schemas.openxmlformats.org/officeDocument/2006/relationships/hyperlink" Target="https://lex.uz/uz/docs/-3920074" TargetMode="External"/><Relationship Id="rId3" Type="http://schemas.openxmlformats.org/officeDocument/2006/relationships/settings" Target="settings.xml"/><Relationship Id="rId21" Type="http://schemas.openxmlformats.org/officeDocument/2006/relationships/hyperlink" Target="https://lex.uz/uz/docs/-5319756" TargetMode="External"/><Relationship Id="rId34" Type="http://schemas.openxmlformats.org/officeDocument/2006/relationships/hyperlink" Target="https://lex.uz/uz/docs/-5977153" TargetMode="External"/><Relationship Id="rId42" Type="http://schemas.openxmlformats.org/officeDocument/2006/relationships/fontTable" Target="fontTable.xml"/><Relationship Id="rId7" Type="http://schemas.openxmlformats.org/officeDocument/2006/relationships/hyperlink" Target="https://lex.uz/uz/docs/-111825" TargetMode="External"/><Relationship Id="rId12" Type="http://schemas.openxmlformats.org/officeDocument/2006/relationships/hyperlink" Target="https://lex.uz/uz/docs/1101278" TargetMode="External"/><Relationship Id="rId17" Type="http://schemas.openxmlformats.org/officeDocument/2006/relationships/hyperlink" Target="https://lex.uz/uz/docs/4631281" TargetMode="External"/><Relationship Id="rId25" Type="http://schemas.openxmlformats.org/officeDocument/2006/relationships/hyperlink" Target="https://lex.uz/uz/docs/-4500897" TargetMode="External"/><Relationship Id="rId33" Type="http://schemas.openxmlformats.org/officeDocument/2006/relationships/hyperlink" Target="https://lex.uz/uz/docs/-5957921" TargetMode="External"/><Relationship Id="rId38" Type="http://schemas.openxmlformats.org/officeDocument/2006/relationships/hyperlink" Target="https://lex.uz/uz/docs/-3865986" TargetMode="External"/><Relationship Id="rId2" Type="http://schemas.openxmlformats.org/officeDocument/2006/relationships/styles" Target="styles.xml"/><Relationship Id="rId16" Type="http://schemas.openxmlformats.org/officeDocument/2006/relationships/hyperlink" Target="https://lex.uz/uz/docs/4623999" TargetMode="External"/><Relationship Id="rId20" Type="http://schemas.openxmlformats.org/officeDocument/2006/relationships/hyperlink" Target="https://lex.uz/uz/docs/-3686277" TargetMode="External"/><Relationship Id="rId29" Type="http://schemas.openxmlformats.org/officeDocument/2006/relationships/hyperlink" Target="https://lex.uz/uz/docs/-235687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x.uz/uz/docs/-168391" TargetMode="External"/><Relationship Id="rId24" Type="http://schemas.openxmlformats.org/officeDocument/2006/relationships/hyperlink" Target="https://lex.uz/uz/docs/-4485123" TargetMode="External"/><Relationship Id="rId32" Type="http://schemas.openxmlformats.org/officeDocument/2006/relationships/hyperlink" Target="https://lex.uz/uz/docs/-4013425" TargetMode="External"/><Relationship Id="rId37" Type="http://schemas.openxmlformats.org/officeDocument/2006/relationships/hyperlink" Target="https://lex.uz/uz/docs/-3796969" TargetMode="External"/><Relationship Id="rId40" Type="http://schemas.openxmlformats.org/officeDocument/2006/relationships/hyperlink" Target="https://lex.uz/uz/docs/-4089832" TargetMode="External"/><Relationship Id="rId5" Type="http://schemas.openxmlformats.org/officeDocument/2006/relationships/footnotes" Target="footnotes.xml"/><Relationship Id="rId15" Type="http://schemas.openxmlformats.org/officeDocument/2006/relationships/hyperlink" Target="https://lex.uz/uz/docs/3679092" TargetMode="External"/><Relationship Id="rId23" Type="http://schemas.openxmlformats.org/officeDocument/2006/relationships/hyperlink" Target="https://lex.uz/uz/docs/-4060213" TargetMode="External"/><Relationship Id="rId28" Type="http://schemas.openxmlformats.org/officeDocument/2006/relationships/hyperlink" Target="https://lex.uz/uz/docs/-866710c" TargetMode="External"/><Relationship Id="rId36" Type="http://schemas.openxmlformats.org/officeDocument/2006/relationships/hyperlink" Target="https://lex.uz/uz/docs/-3775212" TargetMode="External"/><Relationship Id="rId10" Type="http://schemas.openxmlformats.org/officeDocument/2006/relationships/hyperlink" Target="https://lex.uz/uz/docs/-42231" TargetMode="External"/><Relationship Id="rId19" Type="http://schemas.openxmlformats.org/officeDocument/2006/relationships/hyperlink" Target="https://lex.uz/uz/docs/-3721649" TargetMode="External"/><Relationship Id="rId31" Type="http://schemas.openxmlformats.org/officeDocument/2006/relationships/hyperlink" Target="https://lex.uz/uz/docs/-3860154" TargetMode="External"/><Relationship Id="rId4" Type="http://schemas.openxmlformats.org/officeDocument/2006/relationships/webSettings" Target="webSettings.xml"/><Relationship Id="rId9" Type="http://schemas.openxmlformats.org/officeDocument/2006/relationships/hyperlink" Target="https://lex.uz/uz/docs/-11360" TargetMode="External"/><Relationship Id="rId14" Type="http://schemas.openxmlformats.org/officeDocument/2006/relationships/hyperlink" Target="https://lex.uz/uz/docs/2468214" TargetMode="External"/><Relationship Id="rId22" Type="http://schemas.openxmlformats.org/officeDocument/2006/relationships/hyperlink" Target="https://lex.uz/uz/docs/-2294382" TargetMode="External"/><Relationship Id="rId27" Type="http://schemas.openxmlformats.org/officeDocument/2006/relationships/hyperlink" Target="https://lex.uz/uz/docs/-5317637" TargetMode="External"/><Relationship Id="rId30" Type="http://schemas.openxmlformats.org/officeDocument/2006/relationships/hyperlink" Target="https://lex.uz/uz/docs/-2541332" TargetMode="External"/><Relationship Id="rId35" Type="http://schemas.openxmlformats.org/officeDocument/2006/relationships/hyperlink" Target="https://lex.uz/uz/docs/-583858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Azizbek Dexkanov</dc:creator>
  <cp:keywords/>
  <dc:description/>
  <cp:lastModifiedBy>Toxir Raximov</cp:lastModifiedBy>
  <cp:revision>38</cp:revision>
  <dcterms:created xsi:type="dcterms:W3CDTF">2024-01-11T11:14:00Z</dcterms:created>
  <dcterms:modified xsi:type="dcterms:W3CDTF">2024-01-18T07:34:00Z</dcterms:modified>
</cp:coreProperties>
</file>