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A" w:rsidRPr="00A13317" w:rsidRDefault="00A13317" w:rsidP="00A13317">
      <w:pPr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Хоразм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вилоят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адлия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бошқармаси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ва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унинг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туман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шаҳар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бўлимлари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томонидан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</w:t>
      </w:r>
      <w:r w:rsidR="00633C70" w:rsidRPr="00A1331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04847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йил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давомида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амалга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оширилган</w:t>
      </w:r>
      <w:r w:rsidR="00DD302A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ишларнинг</w:t>
      </w:r>
      <w:r w:rsidR="005929F9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қисқача</w:t>
      </w:r>
    </w:p>
    <w:p w:rsidR="00A11BDD" w:rsidRPr="00A13317" w:rsidRDefault="00A13317" w:rsidP="00A13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ъЛ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C34B85" w:rsidRPr="00A133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</w:p>
    <w:p w:rsidR="005929F9" w:rsidRPr="00A13317" w:rsidRDefault="005929F9" w:rsidP="00A133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BA6E38" w:rsidRPr="00A13317" w:rsidRDefault="00A13317" w:rsidP="00A133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Ҳисобот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даврида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бошқармага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A6E38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7</w:t>
      </w:r>
      <w:r w:rsidR="005929F9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A6E38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123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та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хат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ва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ҳужжатлар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келиб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тушган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бўлиб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уларнинг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A6E38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</w:t>
      </w:r>
      <w:r w:rsidR="0032176F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A6E38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893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таси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ижроси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таъминланди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BA6E38" w:rsidRPr="00A13317" w:rsidRDefault="00A13317" w:rsidP="00A133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Соҳага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доир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A6E38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10</w:t>
      </w:r>
      <w:r w:rsidR="005929F9" w:rsidRPr="00A13317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та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назорат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режа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чора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тадбирлар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режаси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ҳамда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йўл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хариталар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ишлаб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чиқилиб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ижрога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қаратилган</w:t>
      </w:r>
      <w:r w:rsidR="00BA6E38" w:rsidRPr="00A13317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>Ҳисобот даврида Хоразм вилоят адлия бошқармаси ва унинг тизим ташкилотлари томонидан бир қатор эътиборга молик ишлар амалга оширилди.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Хусусан, маҳаллий давлат ҳокимияти органларининг норматив хусусиятга эга бўлган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46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қарор лойиҳалари ҳуқуқий экспертизадан ўтказилиб, уларнинг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36</w:t>
      </w:r>
      <w:r w:rsidRPr="00A13317">
        <w:rPr>
          <w:rFonts w:ascii="Times New Roman" w:hAnsi="Times New Roman" w:cs="Times New Roman"/>
          <w:b/>
          <w:sz w:val="30"/>
          <w:szCs w:val="30"/>
          <w:lang w:val="uz-Latn-UZ"/>
        </w:rPr>
        <w:t xml:space="preserve"> таси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га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яъни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(78 фоизига)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ижобий хулоса берилди.</w:t>
      </w:r>
    </w:p>
    <w:p w:rsidR="00A13317" w:rsidRPr="00A13317" w:rsidRDefault="00A13317" w:rsidP="00A133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Ўтказилган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354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ўрганиш ва назорат тадбирлари давомида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br/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22 </w:t>
      </w:r>
      <w:r w:rsidRPr="00A13317">
        <w:rPr>
          <w:rFonts w:ascii="Times New Roman" w:hAnsi="Times New Roman" w:cs="Times New Roman"/>
          <w:b/>
          <w:sz w:val="30"/>
          <w:szCs w:val="30"/>
          <w:lang w:val="uz-Latn-UZ"/>
        </w:rPr>
        <w:t xml:space="preserve">мингдан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15 минг, 46 фоизга ошган)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>ортиқ қонунбузилиш ҳолатлари аниқлан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>ди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. </w:t>
      </w:r>
    </w:p>
    <w:p w:rsidR="00A13317" w:rsidRPr="00A13317" w:rsidRDefault="00A13317" w:rsidP="00A1331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shd w:val="clear" w:color="auto" w:fill="FFFFFF"/>
          <w:lang w:val="uz-Latn-UZ"/>
        </w:rPr>
        <w:t xml:space="preserve">Аниқланган қонунбузилиш ҳолатларини бартараф этиш мақсадида </w:t>
      </w:r>
      <w:r w:rsidRPr="00A13317">
        <w:rPr>
          <w:rFonts w:ascii="Times New Roman" w:hAnsi="Times New Roman" w:cs="Times New Roman"/>
          <w:sz w:val="30"/>
          <w:szCs w:val="30"/>
          <w:shd w:val="clear" w:color="auto" w:fill="FFFFFF"/>
          <w:lang w:val="uz-Cyrl-UZ"/>
        </w:rPr>
        <w:t xml:space="preserve">тегишли мансабдор шахслар номига 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Cyrl-UZ"/>
        </w:rPr>
        <w:t>238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Latn-UZ"/>
        </w:rPr>
        <w:t xml:space="preserve"> та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Cyrl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 xml:space="preserve">(2022-йилда мос даврида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br/>
        <w:t>625 та, -387 тага кам)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Latn-UZ"/>
        </w:rPr>
        <w:t xml:space="preserve"> </w:t>
      </w:r>
      <w:r w:rsidRPr="00A13317">
        <w:rPr>
          <w:rFonts w:ascii="Times New Roman" w:hAnsi="Times New Roman" w:cs="Times New Roman"/>
          <w:sz w:val="30"/>
          <w:szCs w:val="30"/>
          <w:shd w:val="clear" w:color="auto" w:fill="FFFFFF"/>
          <w:lang w:val="uz-Latn-UZ"/>
        </w:rPr>
        <w:t>тақдимнома</w:t>
      </w:r>
      <w:r w:rsidRPr="00A13317">
        <w:rPr>
          <w:rFonts w:ascii="Times New Roman" w:hAnsi="Times New Roman" w:cs="Times New Roman"/>
          <w:sz w:val="30"/>
          <w:szCs w:val="30"/>
          <w:shd w:val="clear" w:color="auto" w:fill="FFFFFF"/>
          <w:lang w:val="uz-Cyrl-UZ"/>
        </w:rPr>
        <w:t xml:space="preserve">, 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Cyrl-UZ"/>
        </w:rPr>
        <w:t>997</w:t>
      </w:r>
      <w:r w:rsidRPr="00A13317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uz-Latn-UZ"/>
        </w:rPr>
        <w:t xml:space="preserve">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1494 та, -497 тага кам)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>огоҳнома киритил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иб,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140 </w:t>
      </w:r>
      <w:r w:rsidRPr="00A13317">
        <w:rPr>
          <w:rFonts w:ascii="Times New Roman" w:hAnsi="Times New Roman" w:cs="Times New Roman"/>
          <w:b/>
          <w:sz w:val="30"/>
          <w:szCs w:val="30"/>
          <w:lang w:val="uz-Latn-UZ"/>
        </w:rPr>
        <w:t>нафар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342 нафар, -202 нафарга кам)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 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шахс 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>интизомий жавобгарликка тортил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>д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>и, шундан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7</w:t>
      </w:r>
      <w:r w:rsidRPr="00A13317">
        <w:rPr>
          <w:rFonts w:ascii="Times New Roman" w:hAnsi="Times New Roman" w:cs="Times New Roman"/>
          <w:b/>
          <w:sz w:val="30"/>
          <w:szCs w:val="30"/>
          <w:lang w:val="uz-Latn-UZ"/>
        </w:rPr>
        <w:t xml:space="preserve"> нафари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10 нафар, -3 нафарга кам)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>эгаллаб турган лавозимидан озод этил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>ди.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Latn-UZ"/>
        </w:rPr>
        <w:t>Шунингдек, киритилган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ъсир чоралари 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натижасида фуқаролар ва тадбиркорлик субъектлари фойдасига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10</w:t>
      </w:r>
      <w:r w:rsidRPr="00A13317">
        <w:rPr>
          <w:rFonts w:ascii="Times New Roman" w:hAnsi="Times New Roman" w:cs="Times New Roman"/>
          <w:b/>
          <w:sz w:val="30"/>
          <w:szCs w:val="30"/>
          <w:lang w:val="uz-Latn-UZ"/>
        </w:rPr>
        <w:t xml:space="preserve"> млрд сўмдан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4 млрд 985 млн 786 минг сўм, 50 фоиздан кўп)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 ортиқ миқдорида пул маблағлари ундириб берил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>иб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,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мансабдор шахсларнинг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26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ноқонуний қарорлари бекор қилиниши ёки ижроси тўхтатилиши таъминланди</w:t>
      </w:r>
      <w:r w:rsidRPr="00A13317">
        <w:rPr>
          <w:rFonts w:ascii="Times New Roman" w:hAnsi="Times New Roman" w:cs="Times New Roman"/>
          <w:sz w:val="30"/>
          <w:szCs w:val="30"/>
          <w:lang w:val="uz-Latn-UZ"/>
        </w:rPr>
        <w:t xml:space="preserve">. 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Айбдор шахсларни маъмурий жавобгарликка тортиш бўйича судларга ва бошқа ваколатли органларга киритилган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138 та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маъмурий баённомалар ва таклифлар асосида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125 нафар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151 нафар, -26 нафарга кам)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шахсларнинг маъмурий жавобгарлик масаласи ҳал этилди. </w:t>
      </w:r>
    </w:p>
    <w:p w:rsidR="00A13317" w:rsidRPr="00A13317" w:rsidRDefault="00A13317" w:rsidP="00A133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uz-Cyrl-UZ"/>
        </w:rPr>
      </w:pPr>
      <w:r w:rsidRPr="00A13317">
        <w:rPr>
          <w:sz w:val="30"/>
          <w:szCs w:val="30"/>
          <w:lang w:val="uz-Cyrl-UZ"/>
        </w:rPr>
        <w:lastRenderedPageBreak/>
        <w:t xml:space="preserve">Тадбиркорлик субъектлари ва фуқаролар манфаатини кўзлаб, уларнинг бузилган ҳуқуқ ва қонуний манфаатларини тиклаш, моддий ва маънавий зарарларни ундириш тўғрисида судларга жами </w:t>
      </w:r>
      <w:r w:rsidRPr="00A13317">
        <w:rPr>
          <w:b/>
          <w:sz w:val="30"/>
          <w:szCs w:val="30"/>
          <w:lang w:val="uz-Cyrl-UZ"/>
        </w:rPr>
        <w:t>16 млрд 209 млн 462 минг сўмлик 784 та</w:t>
      </w:r>
      <w:r w:rsidRPr="00A13317">
        <w:rPr>
          <w:sz w:val="30"/>
          <w:szCs w:val="30"/>
          <w:lang w:val="uz-Cyrl-UZ"/>
        </w:rPr>
        <w:t xml:space="preserve"> даъво аризалари киритилиб, </w:t>
      </w:r>
      <w:r w:rsidRPr="00A13317">
        <w:rPr>
          <w:b/>
          <w:sz w:val="30"/>
          <w:szCs w:val="30"/>
          <w:lang w:val="uz-Cyrl-UZ"/>
        </w:rPr>
        <w:t xml:space="preserve">5 млрд 539 млн 773 минг сўмлик </w:t>
      </w:r>
      <w:r w:rsidRPr="00A13317">
        <w:rPr>
          <w:i/>
          <w:sz w:val="30"/>
          <w:szCs w:val="30"/>
          <w:lang w:val="uz-Cyrl-UZ"/>
        </w:rPr>
        <w:t>(2022-йилда мос даврида 6 млрд 270 млн 084 минг сўм, -731 млн сўмга кам)</w:t>
      </w:r>
      <w:r w:rsidRPr="00A13317">
        <w:rPr>
          <w:sz w:val="30"/>
          <w:szCs w:val="30"/>
          <w:lang w:val="uz-Cyrl-UZ"/>
        </w:rPr>
        <w:t xml:space="preserve"> </w:t>
      </w:r>
      <w:r w:rsidRPr="00A13317">
        <w:rPr>
          <w:b/>
          <w:sz w:val="30"/>
          <w:szCs w:val="30"/>
          <w:lang w:val="uz-Cyrl-UZ"/>
        </w:rPr>
        <w:t xml:space="preserve">740 та </w:t>
      </w:r>
      <w:r w:rsidRPr="00A13317">
        <w:rPr>
          <w:sz w:val="30"/>
          <w:szCs w:val="30"/>
          <w:lang w:val="uz-Cyrl-UZ"/>
        </w:rPr>
        <w:t xml:space="preserve">даъво аризалари қаноатлантирилди. </w:t>
      </w:r>
    </w:p>
    <w:p w:rsidR="00A13317" w:rsidRPr="00A13317" w:rsidRDefault="00A13317" w:rsidP="00A133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uz-Cyrl-UZ"/>
        </w:rPr>
      </w:pPr>
      <w:r w:rsidRPr="00A13317">
        <w:rPr>
          <w:sz w:val="30"/>
          <w:szCs w:val="30"/>
          <w:lang w:val="uz-Cyrl-UZ"/>
        </w:rPr>
        <w:t xml:space="preserve">Адлия бошқармаси ва унинг тизимидаги идораларга 2023 йилнинг </w:t>
      </w:r>
      <w:r w:rsidRPr="00A13317">
        <w:rPr>
          <w:sz w:val="30"/>
          <w:szCs w:val="30"/>
          <w:lang w:val="uz-Cyrl-UZ"/>
        </w:rPr>
        <w:br/>
        <w:t xml:space="preserve">1-чораги давомида жисмоний ва юридик шахслардан келиб тушган жами </w:t>
      </w:r>
      <w:r w:rsidRPr="00A13317">
        <w:rPr>
          <w:b/>
          <w:sz w:val="30"/>
          <w:szCs w:val="30"/>
          <w:lang w:val="uz-Cyrl-UZ"/>
        </w:rPr>
        <w:t>1337 та</w:t>
      </w:r>
      <w:r w:rsidRPr="00A13317">
        <w:rPr>
          <w:sz w:val="30"/>
          <w:szCs w:val="30"/>
          <w:lang w:val="uz-Cyrl-UZ"/>
        </w:rPr>
        <w:t xml:space="preserve"> мурожаатларнинг </w:t>
      </w:r>
      <w:r w:rsidRPr="00A13317">
        <w:rPr>
          <w:b/>
          <w:sz w:val="30"/>
          <w:szCs w:val="30"/>
          <w:lang w:val="uz-Cyrl-UZ"/>
        </w:rPr>
        <w:t xml:space="preserve">1077 таси </w:t>
      </w:r>
      <w:r w:rsidRPr="00A13317">
        <w:rPr>
          <w:sz w:val="30"/>
          <w:szCs w:val="30"/>
          <w:lang w:val="uz-Cyrl-UZ"/>
        </w:rPr>
        <w:t xml:space="preserve">кўриб чиқилиб, </w:t>
      </w:r>
      <w:r w:rsidRPr="00A13317">
        <w:rPr>
          <w:b/>
          <w:sz w:val="30"/>
          <w:szCs w:val="30"/>
          <w:lang w:val="uz-Cyrl-UZ"/>
        </w:rPr>
        <w:t>636 таси</w:t>
      </w:r>
      <w:r w:rsidRPr="00A13317">
        <w:rPr>
          <w:sz w:val="30"/>
          <w:szCs w:val="30"/>
          <w:lang w:val="uz-Cyrl-UZ"/>
        </w:rPr>
        <w:t xml:space="preserve"> </w:t>
      </w:r>
      <w:r w:rsidRPr="00A13317">
        <w:rPr>
          <w:i/>
          <w:sz w:val="30"/>
          <w:szCs w:val="30"/>
          <w:lang w:val="uz-Cyrl-UZ"/>
        </w:rPr>
        <w:t>(59 фоиз), (2022-йилнинг мос даврида 76 фоиз, -17 фоизга кам)</w:t>
      </w:r>
      <w:r w:rsidRPr="00A13317">
        <w:rPr>
          <w:sz w:val="30"/>
          <w:szCs w:val="30"/>
          <w:lang w:val="uz-Cyrl-UZ"/>
        </w:rPr>
        <w:t xml:space="preserve"> қаноатлантирилди.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2023-йилнинг 1-чораги давомида адлия органлари томонидан аҳолининг ҳуқуқий онги ва ҳуқуқий маданиятини юксалтиришга қаратилган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>5 мингдан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10 минг, - 50 фоизга кам)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ортиқ ҳуқуқий тарғибот тадбирлари ўтказилган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 xml:space="preserve">. </w:t>
      </w:r>
    </w:p>
    <w:p w:rsidR="00A13317" w:rsidRPr="00A13317" w:rsidRDefault="00A13317" w:rsidP="00A133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Давлат хизматлари марказлари томонидан </w:t>
      </w:r>
      <w:r w:rsidRPr="00A13317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256 мингдан </w:t>
      </w:r>
      <w:r w:rsidRPr="00A13317">
        <w:rPr>
          <w:rFonts w:ascii="Times New Roman" w:hAnsi="Times New Roman" w:cs="Times New Roman"/>
          <w:i/>
          <w:sz w:val="30"/>
          <w:szCs w:val="30"/>
          <w:lang w:val="uz-Cyrl-UZ"/>
        </w:rPr>
        <w:t>(2022-йилда мос даврида 205 минг, +51 минга кўп)</w:t>
      </w:r>
      <w:r w:rsidRPr="00A13317">
        <w:rPr>
          <w:rFonts w:ascii="Times New Roman" w:hAnsi="Times New Roman" w:cs="Times New Roman"/>
          <w:sz w:val="30"/>
          <w:szCs w:val="30"/>
          <w:lang w:val="uz-Cyrl-UZ"/>
        </w:rPr>
        <w:t xml:space="preserve"> ортиқ давлат хизматлари кўрсатилди.</w:t>
      </w:r>
    </w:p>
    <w:sectPr w:rsidR="00A13317" w:rsidRPr="00A13317" w:rsidSect="002224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16" w:rsidRDefault="00457816" w:rsidP="0022246E">
      <w:pPr>
        <w:spacing w:after="0" w:line="240" w:lineRule="auto"/>
      </w:pPr>
      <w:r>
        <w:separator/>
      </w:r>
    </w:p>
  </w:endnote>
  <w:endnote w:type="continuationSeparator" w:id="0">
    <w:p w:rsidR="00457816" w:rsidRDefault="00457816" w:rsidP="0022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_Jou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16" w:rsidRDefault="00457816" w:rsidP="0022246E">
      <w:pPr>
        <w:spacing w:after="0" w:line="240" w:lineRule="auto"/>
      </w:pPr>
      <w:r>
        <w:separator/>
      </w:r>
    </w:p>
  </w:footnote>
  <w:footnote w:type="continuationSeparator" w:id="0">
    <w:p w:rsidR="00457816" w:rsidRDefault="00457816" w:rsidP="0022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1172"/>
      <w:docPartObj>
        <w:docPartGallery w:val="Page Numbers (Top of Page)"/>
        <w:docPartUnique/>
      </w:docPartObj>
    </w:sdtPr>
    <w:sdtContent>
      <w:p w:rsidR="00FA0EA5" w:rsidRDefault="00576BCD">
        <w:pPr>
          <w:pStyle w:val="a9"/>
          <w:jc w:val="center"/>
        </w:pPr>
        <w:fldSimple w:instr=" PAGE   \* MERGEFORMAT ">
          <w:r w:rsidR="00A13317">
            <w:rPr>
              <w:noProof/>
            </w:rPr>
            <w:t>2</w:t>
          </w:r>
        </w:fldSimple>
      </w:p>
    </w:sdtContent>
  </w:sdt>
  <w:p w:rsidR="00FA0EA5" w:rsidRDefault="00FA0E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DC"/>
    <w:multiLevelType w:val="hybridMultilevel"/>
    <w:tmpl w:val="2188DC98"/>
    <w:lvl w:ilvl="0" w:tplc="F6408B5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356F2F19"/>
    <w:multiLevelType w:val="hybridMultilevel"/>
    <w:tmpl w:val="97F86C14"/>
    <w:lvl w:ilvl="0" w:tplc="BA42190C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17365D" w:themeColor="text2" w:themeShade="B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B28BA"/>
    <w:multiLevelType w:val="hybridMultilevel"/>
    <w:tmpl w:val="0B342B50"/>
    <w:lvl w:ilvl="0" w:tplc="C8EC9E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89C5096"/>
    <w:multiLevelType w:val="hybridMultilevel"/>
    <w:tmpl w:val="DC64814A"/>
    <w:lvl w:ilvl="0" w:tplc="817E28AC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4D06B1F"/>
    <w:multiLevelType w:val="hybridMultilevel"/>
    <w:tmpl w:val="1BF49FF2"/>
    <w:lvl w:ilvl="0" w:tplc="8230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2195"/>
    <w:multiLevelType w:val="hybridMultilevel"/>
    <w:tmpl w:val="AED01094"/>
    <w:lvl w:ilvl="0" w:tplc="5A282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B39"/>
    <w:rsid w:val="00010B45"/>
    <w:rsid w:val="000110A5"/>
    <w:rsid w:val="000131D9"/>
    <w:rsid w:val="00013CF0"/>
    <w:rsid w:val="00014059"/>
    <w:rsid w:val="0003451B"/>
    <w:rsid w:val="00040C6E"/>
    <w:rsid w:val="000500A0"/>
    <w:rsid w:val="000602B8"/>
    <w:rsid w:val="000733E8"/>
    <w:rsid w:val="00080E67"/>
    <w:rsid w:val="00084FB8"/>
    <w:rsid w:val="00087A44"/>
    <w:rsid w:val="000907E9"/>
    <w:rsid w:val="000A1C71"/>
    <w:rsid w:val="000A68B1"/>
    <w:rsid w:val="000C3ADA"/>
    <w:rsid w:val="000C6320"/>
    <w:rsid w:val="000F735B"/>
    <w:rsid w:val="0010658E"/>
    <w:rsid w:val="0011071D"/>
    <w:rsid w:val="00114A2E"/>
    <w:rsid w:val="00122D5E"/>
    <w:rsid w:val="001618C5"/>
    <w:rsid w:val="00162A5A"/>
    <w:rsid w:val="00170CEF"/>
    <w:rsid w:val="0017511E"/>
    <w:rsid w:val="00195698"/>
    <w:rsid w:val="001C0353"/>
    <w:rsid w:val="001D01C9"/>
    <w:rsid w:val="00201631"/>
    <w:rsid w:val="00221EE3"/>
    <w:rsid w:val="0022246E"/>
    <w:rsid w:val="00224890"/>
    <w:rsid w:val="00224B80"/>
    <w:rsid w:val="00224EAB"/>
    <w:rsid w:val="00237CD0"/>
    <w:rsid w:val="002544E3"/>
    <w:rsid w:val="00260614"/>
    <w:rsid w:val="00266781"/>
    <w:rsid w:val="00276C42"/>
    <w:rsid w:val="00290577"/>
    <w:rsid w:val="00291C4F"/>
    <w:rsid w:val="00295262"/>
    <w:rsid w:val="00296409"/>
    <w:rsid w:val="00297918"/>
    <w:rsid w:val="002A355E"/>
    <w:rsid w:val="002B768A"/>
    <w:rsid w:val="002B774B"/>
    <w:rsid w:val="002C36D5"/>
    <w:rsid w:val="002D00E0"/>
    <w:rsid w:val="002D3998"/>
    <w:rsid w:val="002D3C76"/>
    <w:rsid w:val="002F256F"/>
    <w:rsid w:val="002F396D"/>
    <w:rsid w:val="002F7AA2"/>
    <w:rsid w:val="0030620A"/>
    <w:rsid w:val="00310BD0"/>
    <w:rsid w:val="00314179"/>
    <w:rsid w:val="00316943"/>
    <w:rsid w:val="00320FCD"/>
    <w:rsid w:val="0032176F"/>
    <w:rsid w:val="00322328"/>
    <w:rsid w:val="003242F5"/>
    <w:rsid w:val="00331512"/>
    <w:rsid w:val="003477EB"/>
    <w:rsid w:val="003500DF"/>
    <w:rsid w:val="0035290F"/>
    <w:rsid w:val="00355DC9"/>
    <w:rsid w:val="00364116"/>
    <w:rsid w:val="00374279"/>
    <w:rsid w:val="003837CB"/>
    <w:rsid w:val="003974F1"/>
    <w:rsid w:val="003C7407"/>
    <w:rsid w:val="003D6B34"/>
    <w:rsid w:val="003E28DD"/>
    <w:rsid w:val="003E32CB"/>
    <w:rsid w:val="003E5705"/>
    <w:rsid w:val="0040439D"/>
    <w:rsid w:val="00410E19"/>
    <w:rsid w:val="004177DF"/>
    <w:rsid w:val="004178E6"/>
    <w:rsid w:val="00417FA0"/>
    <w:rsid w:val="0042029C"/>
    <w:rsid w:val="004207AD"/>
    <w:rsid w:val="00427994"/>
    <w:rsid w:val="00440B27"/>
    <w:rsid w:val="004413EA"/>
    <w:rsid w:val="00454E74"/>
    <w:rsid w:val="004563CD"/>
    <w:rsid w:val="00457816"/>
    <w:rsid w:val="00460396"/>
    <w:rsid w:val="0046620E"/>
    <w:rsid w:val="00472FB1"/>
    <w:rsid w:val="0048315D"/>
    <w:rsid w:val="00492B39"/>
    <w:rsid w:val="00496DEE"/>
    <w:rsid w:val="004B1E68"/>
    <w:rsid w:val="004B5232"/>
    <w:rsid w:val="004D090D"/>
    <w:rsid w:val="004D3C05"/>
    <w:rsid w:val="004D6ACE"/>
    <w:rsid w:val="004F2337"/>
    <w:rsid w:val="0050139F"/>
    <w:rsid w:val="00501A78"/>
    <w:rsid w:val="00504847"/>
    <w:rsid w:val="00507504"/>
    <w:rsid w:val="005128ED"/>
    <w:rsid w:val="005174CC"/>
    <w:rsid w:val="00521E5E"/>
    <w:rsid w:val="0052353D"/>
    <w:rsid w:val="00524110"/>
    <w:rsid w:val="0052665A"/>
    <w:rsid w:val="00550754"/>
    <w:rsid w:val="00551A0E"/>
    <w:rsid w:val="00554925"/>
    <w:rsid w:val="00556619"/>
    <w:rsid w:val="005607F5"/>
    <w:rsid w:val="00563D12"/>
    <w:rsid w:val="00571862"/>
    <w:rsid w:val="00574FFB"/>
    <w:rsid w:val="00576BCD"/>
    <w:rsid w:val="005858DB"/>
    <w:rsid w:val="005929F9"/>
    <w:rsid w:val="005942F1"/>
    <w:rsid w:val="005A1DC8"/>
    <w:rsid w:val="005A3FD3"/>
    <w:rsid w:val="005B17A3"/>
    <w:rsid w:val="005E1B2D"/>
    <w:rsid w:val="005E2DE8"/>
    <w:rsid w:val="005E432F"/>
    <w:rsid w:val="005F566A"/>
    <w:rsid w:val="005F70D6"/>
    <w:rsid w:val="006136DC"/>
    <w:rsid w:val="00624846"/>
    <w:rsid w:val="00633C70"/>
    <w:rsid w:val="00641590"/>
    <w:rsid w:val="006510A8"/>
    <w:rsid w:val="00652C19"/>
    <w:rsid w:val="00652E97"/>
    <w:rsid w:val="00662856"/>
    <w:rsid w:val="00673281"/>
    <w:rsid w:val="00692F9E"/>
    <w:rsid w:val="006A22F0"/>
    <w:rsid w:val="006B3727"/>
    <w:rsid w:val="006B5964"/>
    <w:rsid w:val="006B64D7"/>
    <w:rsid w:val="006C6AB9"/>
    <w:rsid w:val="006D44B1"/>
    <w:rsid w:val="006E6FC3"/>
    <w:rsid w:val="006F0BEB"/>
    <w:rsid w:val="006F2ED1"/>
    <w:rsid w:val="006F5A77"/>
    <w:rsid w:val="007037DB"/>
    <w:rsid w:val="00704E2A"/>
    <w:rsid w:val="00707715"/>
    <w:rsid w:val="00712305"/>
    <w:rsid w:val="00713383"/>
    <w:rsid w:val="0072560B"/>
    <w:rsid w:val="0073073A"/>
    <w:rsid w:val="007361E4"/>
    <w:rsid w:val="00744D7C"/>
    <w:rsid w:val="007534A4"/>
    <w:rsid w:val="00756742"/>
    <w:rsid w:val="00762E39"/>
    <w:rsid w:val="007725E9"/>
    <w:rsid w:val="00774033"/>
    <w:rsid w:val="00777DD6"/>
    <w:rsid w:val="0078284E"/>
    <w:rsid w:val="00786547"/>
    <w:rsid w:val="00791944"/>
    <w:rsid w:val="007A5B30"/>
    <w:rsid w:val="007A7E94"/>
    <w:rsid w:val="007B19A3"/>
    <w:rsid w:val="007C3CA1"/>
    <w:rsid w:val="007E1367"/>
    <w:rsid w:val="00800D53"/>
    <w:rsid w:val="008228C3"/>
    <w:rsid w:val="0082334C"/>
    <w:rsid w:val="00824C4E"/>
    <w:rsid w:val="008416C9"/>
    <w:rsid w:val="008549AB"/>
    <w:rsid w:val="00870946"/>
    <w:rsid w:val="00877B7F"/>
    <w:rsid w:val="008858D6"/>
    <w:rsid w:val="008A3696"/>
    <w:rsid w:val="008A60AE"/>
    <w:rsid w:val="008C2C90"/>
    <w:rsid w:val="008C6279"/>
    <w:rsid w:val="008C66F1"/>
    <w:rsid w:val="008E39A0"/>
    <w:rsid w:val="008E7C2B"/>
    <w:rsid w:val="008F0976"/>
    <w:rsid w:val="008F0E2B"/>
    <w:rsid w:val="0091194E"/>
    <w:rsid w:val="009178D2"/>
    <w:rsid w:val="00930000"/>
    <w:rsid w:val="00961CC3"/>
    <w:rsid w:val="00966A40"/>
    <w:rsid w:val="009729A0"/>
    <w:rsid w:val="009771C6"/>
    <w:rsid w:val="00977E6F"/>
    <w:rsid w:val="0098168A"/>
    <w:rsid w:val="00993DF4"/>
    <w:rsid w:val="00997A67"/>
    <w:rsid w:val="00997C1D"/>
    <w:rsid w:val="009B31B4"/>
    <w:rsid w:val="009B49A6"/>
    <w:rsid w:val="009C356E"/>
    <w:rsid w:val="009C7F82"/>
    <w:rsid w:val="009D55D4"/>
    <w:rsid w:val="009D6326"/>
    <w:rsid w:val="009F3959"/>
    <w:rsid w:val="009F3FA4"/>
    <w:rsid w:val="00A000B8"/>
    <w:rsid w:val="00A03268"/>
    <w:rsid w:val="00A07F5B"/>
    <w:rsid w:val="00A11BDD"/>
    <w:rsid w:val="00A13317"/>
    <w:rsid w:val="00A140D6"/>
    <w:rsid w:val="00A25653"/>
    <w:rsid w:val="00A3044B"/>
    <w:rsid w:val="00A337EF"/>
    <w:rsid w:val="00A36B5F"/>
    <w:rsid w:val="00A40339"/>
    <w:rsid w:val="00A40CAE"/>
    <w:rsid w:val="00A45531"/>
    <w:rsid w:val="00A7728A"/>
    <w:rsid w:val="00A77FD7"/>
    <w:rsid w:val="00A8551C"/>
    <w:rsid w:val="00A945E6"/>
    <w:rsid w:val="00A96548"/>
    <w:rsid w:val="00AA26E1"/>
    <w:rsid w:val="00AB0A64"/>
    <w:rsid w:val="00AB3E17"/>
    <w:rsid w:val="00AB43FB"/>
    <w:rsid w:val="00AB4C5C"/>
    <w:rsid w:val="00AB5FBA"/>
    <w:rsid w:val="00AD0637"/>
    <w:rsid w:val="00AD0683"/>
    <w:rsid w:val="00AE4544"/>
    <w:rsid w:val="00AF06BE"/>
    <w:rsid w:val="00AF2BA9"/>
    <w:rsid w:val="00AF6455"/>
    <w:rsid w:val="00AF6B01"/>
    <w:rsid w:val="00B10C26"/>
    <w:rsid w:val="00B15A20"/>
    <w:rsid w:val="00B228B9"/>
    <w:rsid w:val="00B368A6"/>
    <w:rsid w:val="00B44D03"/>
    <w:rsid w:val="00B53FED"/>
    <w:rsid w:val="00B946CA"/>
    <w:rsid w:val="00B96180"/>
    <w:rsid w:val="00B96F47"/>
    <w:rsid w:val="00BA47E5"/>
    <w:rsid w:val="00BA6E38"/>
    <w:rsid w:val="00BD51F3"/>
    <w:rsid w:val="00BE0FE1"/>
    <w:rsid w:val="00BE27F9"/>
    <w:rsid w:val="00BF1513"/>
    <w:rsid w:val="00BF4082"/>
    <w:rsid w:val="00C05423"/>
    <w:rsid w:val="00C24BAB"/>
    <w:rsid w:val="00C34B85"/>
    <w:rsid w:val="00C35B07"/>
    <w:rsid w:val="00C37AF9"/>
    <w:rsid w:val="00C56646"/>
    <w:rsid w:val="00C61422"/>
    <w:rsid w:val="00C80B85"/>
    <w:rsid w:val="00C820F3"/>
    <w:rsid w:val="00C8575D"/>
    <w:rsid w:val="00C90A04"/>
    <w:rsid w:val="00CA538B"/>
    <w:rsid w:val="00CA76C8"/>
    <w:rsid w:val="00CB02C6"/>
    <w:rsid w:val="00CB1E97"/>
    <w:rsid w:val="00CC0B95"/>
    <w:rsid w:val="00CE2FCC"/>
    <w:rsid w:val="00CF339D"/>
    <w:rsid w:val="00CF4863"/>
    <w:rsid w:val="00D07141"/>
    <w:rsid w:val="00D07C1E"/>
    <w:rsid w:val="00D11B27"/>
    <w:rsid w:val="00D1697A"/>
    <w:rsid w:val="00D175A9"/>
    <w:rsid w:val="00D177AA"/>
    <w:rsid w:val="00D3784B"/>
    <w:rsid w:val="00D43D80"/>
    <w:rsid w:val="00D47D43"/>
    <w:rsid w:val="00D47D52"/>
    <w:rsid w:val="00D61D70"/>
    <w:rsid w:val="00D61DBC"/>
    <w:rsid w:val="00D64643"/>
    <w:rsid w:val="00D703D9"/>
    <w:rsid w:val="00D732AA"/>
    <w:rsid w:val="00D816B2"/>
    <w:rsid w:val="00D82232"/>
    <w:rsid w:val="00D91AC6"/>
    <w:rsid w:val="00D92D5B"/>
    <w:rsid w:val="00DA6B36"/>
    <w:rsid w:val="00DB036E"/>
    <w:rsid w:val="00DB34D6"/>
    <w:rsid w:val="00DC1F2B"/>
    <w:rsid w:val="00DC4D17"/>
    <w:rsid w:val="00DD302A"/>
    <w:rsid w:val="00DD5536"/>
    <w:rsid w:val="00DE0E6C"/>
    <w:rsid w:val="00DE49EE"/>
    <w:rsid w:val="00DE5549"/>
    <w:rsid w:val="00DF2FBC"/>
    <w:rsid w:val="00E00580"/>
    <w:rsid w:val="00E035BA"/>
    <w:rsid w:val="00E05A7B"/>
    <w:rsid w:val="00E27916"/>
    <w:rsid w:val="00E352D9"/>
    <w:rsid w:val="00E42AC3"/>
    <w:rsid w:val="00E44AAE"/>
    <w:rsid w:val="00E563B2"/>
    <w:rsid w:val="00E6096D"/>
    <w:rsid w:val="00E62BF0"/>
    <w:rsid w:val="00E64A6E"/>
    <w:rsid w:val="00E90C79"/>
    <w:rsid w:val="00EA1AB7"/>
    <w:rsid w:val="00EA4BAF"/>
    <w:rsid w:val="00EB47C3"/>
    <w:rsid w:val="00EB497B"/>
    <w:rsid w:val="00EE23BC"/>
    <w:rsid w:val="00EE6647"/>
    <w:rsid w:val="00EF05EF"/>
    <w:rsid w:val="00EF29D3"/>
    <w:rsid w:val="00EF3FAB"/>
    <w:rsid w:val="00EF77BC"/>
    <w:rsid w:val="00EF7BAC"/>
    <w:rsid w:val="00F05CB1"/>
    <w:rsid w:val="00F11B90"/>
    <w:rsid w:val="00F1298B"/>
    <w:rsid w:val="00F20320"/>
    <w:rsid w:val="00F2688A"/>
    <w:rsid w:val="00F364F3"/>
    <w:rsid w:val="00F4179B"/>
    <w:rsid w:val="00F63817"/>
    <w:rsid w:val="00F66EAA"/>
    <w:rsid w:val="00F67237"/>
    <w:rsid w:val="00F67776"/>
    <w:rsid w:val="00F71906"/>
    <w:rsid w:val="00F73B5A"/>
    <w:rsid w:val="00F821AB"/>
    <w:rsid w:val="00F85D2B"/>
    <w:rsid w:val="00FA0EA5"/>
    <w:rsid w:val="00FB101D"/>
    <w:rsid w:val="00FB10F1"/>
    <w:rsid w:val="00FC0B58"/>
    <w:rsid w:val="00FC4E08"/>
    <w:rsid w:val="00FD2B15"/>
    <w:rsid w:val="00FD2F3F"/>
    <w:rsid w:val="00FE4DCB"/>
    <w:rsid w:val="00FE7141"/>
    <w:rsid w:val="00FF059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E"/>
  </w:style>
  <w:style w:type="paragraph" w:styleId="1">
    <w:name w:val="heading 1"/>
    <w:basedOn w:val="a"/>
    <w:next w:val="a"/>
    <w:link w:val="10"/>
    <w:qFormat/>
    <w:rsid w:val="00D47D43"/>
    <w:pPr>
      <w:keepNext/>
      <w:spacing w:after="0" w:line="240" w:lineRule="auto"/>
      <w:jc w:val="center"/>
      <w:outlineLvl w:val="0"/>
    </w:pPr>
    <w:rPr>
      <w:rFonts w:ascii="U_Journ" w:eastAsia="Times New Roman" w:hAnsi="U_Jour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A0326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4033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2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53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2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0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2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46E"/>
  </w:style>
  <w:style w:type="paragraph" w:styleId="ab">
    <w:name w:val="footer"/>
    <w:basedOn w:val="a"/>
    <w:link w:val="ac"/>
    <w:unhideWhenUsed/>
    <w:rsid w:val="002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246E"/>
  </w:style>
  <w:style w:type="character" w:styleId="ad">
    <w:name w:val="Hyperlink"/>
    <w:uiPriority w:val="99"/>
    <w:unhideWhenUsed/>
    <w:rsid w:val="004B5232"/>
    <w:rPr>
      <w:color w:val="0000FF"/>
      <w:u w:val="single"/>
    </w:rPr>
  </w:style>
  <w:style w:type="character" w:customStyle="1" w:styleId="255pt">
    <w:name w:val="Основной текст (2) + 5;5 pt"/>
    <w:rsid w:val="004B5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e">
    <w:name w:val="Strong"/>
    <w:uiPriority w:val="22"/>
    <w:qFormat/>
    <w:rsid w:val="00D91AC6"/>
    <w:rPr>
      <w:b/>
      <w:bCs/>
    </w:rPr>
  </w:style>
  <w:style w:type="character" w:customStyle="1" w:styleId="7">
    <w:name w:val="Основной текст (7)_"/>
    <w:link w:val="70"/>
    <w:locked/>
    <w:rsid w:val="00D91AC6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1AC6"/>
    <w:pPr>
      <w:shd w:val="clear" w:color="auto" w:fill="FFFFFF"/>
      <w:spacing w:after="180" w:line="312" w:lineRule="exact"/>
      <w:jc w:val="center"/>
    </w:pPr>
    <w:rPr>
      <w:b/>
      <w:bCs/>
      <w:sz w:val="25"/>
      <w:szCs w:val="25"/>
    </w:rPr>
  </w:style>
  <w:style w:type="character" w:customStyle="1" w:styleId="11">
    <w:name w:val="Основной текст Знак1"/>
    <w:qFormat/>
    <w:rsid w:val="00D91A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47D43"/>
    <w:rPr>
      <w:rFonts w:ascii="U_Journ" w:eastAsia="Times New Roman" w:hAnsi="U_Journ" w:cs="Times New Roman"/>
      <w:b/>
      <w:sz w:val="32"/>
      <w:szCs w:val="20"/>
    </w:rPr>
  </w:style>
  <w:style w:type="character" w:customStyle="1" w:styleId="fontstyle01">
    <w:name w:val="fontstyle01"/>
    <w:basedOn w:val="a0"/>
    <w:rsid w:val="00F268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howcontext">
    <w:name w:val="show_context"/>
    <w:basedOn w:val="a0"/>
    <w:rsid w:val="00C24BAB"/>
  </w:style>
  <w:style w:type="paragraph" w:styleId="af">
    <w:name w:val="caption"/>
    <w:basedOn w:val="a"/>
    <w:next w:val="a"/>
    <w:qFormat/>
    <w:rsid w:val="00FA0E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Знак"/>
    <w:basedOn w:val="a"/>
    <w:autoRedefine/>
    <w:rsid w:val="00FA0EA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f1">
    <w:name w:val="page number"/>
    <w:basedOn w:val="a0"/>
    <w:rsid w:val="00FA0EA5"/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autoRedefine/>
    <w:rsid w:val="00FA0E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1848-409A-49EF-8432-4FCD3F95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Oddiy Foydalanuvchi</cp:lastModifiedBy>
  <cp:revision>45</cp:revision>
  <cp:lastPrinted>2022-07-21T05:43:00Z</cp:lastPrinted>
  <dcterms:created xsi:type="dcterms:W3CDTF">2022-12-24T11:46:00Z</dcterms:created>
  <dcterms:modified xsi:type="dcterms:W3CDTF">2023-12-21T12:49:00Z</dcterms:modified>
</cp:coreProperties>
</file>